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83C" w:rsidRPr="00BC1A7B" w:rsidRDefault="006A54E6" w:rsidP="0040183C">
      <w:pPr>
        <w:jc w:val="right"/>
        <w:rPr>
          <w:rFonts w:ascii="Arial" w:hAnsi="Arial"/>
          <w:b/>
          <w:color w:val="000000"/>
          <w:sz w:val="20"/>
        </w:rPr>
      </w:pPr>
      <w:bookmarkStart w:id="0" w:name="_GoBack"/>
      <w:bookmarkEnd w:id="0"/>
      <w:r>
        <w:rPr>
          <w:rFonts w:ascii="Arial" w:hAnsi="Arial"/>
          <w:b/>
          <w:sz w:val="20"/>
        </w:rPr>
        <w:t xml:space="preserve">  </w:t>
      </w:r>
      <w:r w:rsidR="00C74211">
        <w:rPr>
          <w:rFonts w:ascii="Arial" w:hAnsi="Arial"/>
          <w:b/>
          <w:sz w:val="20"/>
        </w:rPr>
        <w:t>FEBRUARY 2015</w:t>
      </w:r>
    </w:p>
    <w:p w:rsidR="0040183C" w:rsidRPr="005A2AB8" w:rsidRDefault="0040183C" w:rsidP="0040183C">
      <w:pPr>
        <w:rPr>
          <w:rFonts w:ascii="Arial" w:hAnsi="Arial"/>
          <w:b/>
          <w:color w:val="000000"/>
          <w:sz w:val="28"/>
        </w:rPr>
      </w:pPr>
      <w:r w:rsidRPr="005A2AB8">
        <w:rPr>
          <w:rFonts w:ascii="Arial" w:hAnsi="Arial"/>
          <w:b/>
          <w:color w:val="000000"/>
          <w:sz w:val="28"/>
        </w:rPr>
        <w:t xml:space="preserve">Notes to Specifier — </w:t>
      </w:r>
      <w:r>
        <w:rPr>
          <w:rFonts w:ascii="Arial" w:hAnsi="Arial"/>
          <w:b/>
          <w:color w:val="000000"/>
          <w:sz w:val="28"/>
        </w:rPr>
        <w:t>4" Skylight Windborne Specification</w:t>
      </w:r>
    </w:p>
    <w:p w:rsidR="0040183C" w:rsidRPr="005A2AB8" w:rsidRDefault="0040183C">
      <w:pPr>
        <w:rPr>
          <w:rFonts w:ascii="Arial" w:hAnsi="Arial"/>
          <w:sz w:val="20"/>
        </w:rPr>
      </w:pPr>
      <w:r w:rsidRPr="005A2AB8">
        <w:rPr>
          <w:rFonts w:ascii="Arial" w:hAnsi="Arial"/>
          <w:sz w:val="20"/>
        </w:rPr>
        <w:t xml:space="preserve">Specifier- please </w:t>
      </w:r>
      <w:proofErr w:type="gramStart"/>
      <w:r w:rsidRPr="005A2AB8">
        <w:rPr>
          <w:rFonts w:ascii="Arial" w:hAnsi="Arial"/>
          <w:sz w:val="20"/>
        </w:rPr>
        <w:t>consult</w:t>
      </w:r>
      <w:proofErr w:type="gramEnd"/>
      <w:r w:rsidRPr="005A2AB8">
        <w:rPr>
          <w:rFonts w:ascii="Arial" w:hAnsi="Arial"/>
          <w:sz w:val="20"/>
        </w:rPr>
        <w:t xml:space="preserve"> Kalwall for assistance at </w:t>
      </w:r>
      <w:hyperlink r:id="rId8" w:history="1">
        <w:r w:rsidRPr="009E2BF5">
          <w:rPr>
            <w:rStyle w:val="Hyperlink"/>
            <w:rFonts w:ascii="Arial" w:hAnsi="Arial"/>
            <w:sz w:val="20"/>
          </w:rPr>
          <w:t>info@kalwall.com</w:t>
        </w:r>
      </w:hyperlink>
      <w:r w:rsidRPr="005A2AB8">
        <w:rPr>
          <w:rFonts w:ascii="Arial" w:hAnsi="Arial"/>
          <w:sz w:val="20"/>
        </w:rPr>
        <w:t xml:space="preserve"> or 1-800</w:t>
      </w:r>
      <w:r>
        <w:rPr>
          <w:rFonts w:ascii="Arial" w:hAnsi="Arial"/>
          <w:sz w:val="20"/>
        </w:rPr>
        <w:t>-</w:t>
      </w:r>
      <w:r w:rsidRPr="005A2AB8">
        <w:rPr>
          <w:rFonts w:ascii="Arial" w:hAnsi="Arial"/>
          <w:sz w:val="20"/>
        </w:rPr>
        <w:t xml:space="preserve">258-9777. Some specification choices are very involved and should require consultation in order for the project’s performance </w:t>
      </w:r>
      <w:r>
        <w:rPr>
          <w:rFonts w:ascii="Arial" w:hAnsi="Arial"/>
          <w:sz w:val="20"/>
        </w:rPr>
        <w:t xml:space="preserve">to be </w:t>
      </w:r>
      <w:r w:rsidRPr="005A2AB8">
        <w:rPr>
          <w:rFonts w:ascii="Arial" w:hAnsi="Arial"/>
          <w:sz w:val="20"/>
        </w:rPr>
        <w:t xml:space="preserve">as desired by the Owner and Architect.  </w:t>
      </w:r>
    </w:p>
    <w:p w:rsidR="0040183C" w:rsidRPr="005A2AB8" w:rsidRDefault="0040183C">
      <w:pPr>
        <w:rPr>
          <w:rFonts w:ascii="Arial" w:hAnsi="Arial"/>
          <w:b/>
          <w:sz w:val="20"/>
        </w:rPr>
      </w:pPr>
      <w:r w:rsidRPr="005A2AB8">
        <w:rPr>
          <w:rFonts w:ascii="Arial" w:hAnsi="Arial"/>
          <w:b/>
          <w:sz w:val="20"/>
        </w:rPr>
        <w:t>1.1 SUMMARY</w:t>
      </w:r>
    </w:p>
    <w:p w:rsidR="0040183C" w:rsidRPr="005A2AB8" w:rsidRDefault="0040183C" w:rsidP="0040183C">
      <w:pPr>
        <w:spacing w:line="240" w:lineRule="auto"/>
        <w:rPr>
          <w:rFonts w:ascii="Arial" w:hAnsi="Arial"/>
          <w:sz w:val="20"/>
        </w:rPr>
      </w:pPr>
      <w:r w:rsidRPr="005A2AB8">
        <w:rPr>
          <w:rFonts w:ascii="Arial" w:hAnsi="Arial"/>
          <w:sz w:val="20"/>
        </w:rPr>
        <w:t>1.1</w:t>
      </w:r>
      <w:proofErr w:type="gramStart"/>
      <w:r w:rsidRPr="005A2AB8">
        <w:rPr>
          <w:rFonts w:ascii="Arial" w:hAnsi="Arial"/>
          <w:sz w:val="20"/>
        </w:rPr>
        <w:t>.A.1</w:t>
      </w:r>
      <w:proofErr w:type="gramEnd"/>
      <w:r w:rsidRPr="005A2AB8">
        <w:rPr>
          <w:rFonts w:ascii="Arial" w:hAnsi="Arial"/>
          <w:sz w:val="20"/>
        </w:rPr>
        <w:t xml:space="preserve">.  Kalwall </w:t>
      </w:r>
      <w:r>
        <w:rPr>
          <w:rFonts w:ascii="Arial" w:hAnsi="Arial"/>
          <w:sz w:val="20"/>
        </w:rPr>
        <w:t xml:space="preserve">100 </w:t>
      </w:r>
      <w:r w:rsidRPr="005A2AB8">
        <w:rPr>
          <w:rFonts w:ascii="Arial" w:hAnsi="Arial"/>
          <w:sz w:val="20"/>
        </w:rPr>
        <w:t xml:space="preserve">panels </w:t>
      </w:r>
      <w:r>
        <w:rPr>
          <w:rFonts w:ascii="Arial" w:hAnsi="Arial"/>
          <w:sz w:val="20"/>
        </w:rPr>
        <w:t>are</w:t>
      </w:r>
      <w:r w:rsidRPr="005A2AB8">
        <w:rPr>
          <w:rFonts w:ascii="Arial" w:hAnsi="Arial"/>
          <w:sz w:val="20"/>
        </w:rPr>
        <w:t xml:space="preserve"> 4” thick</w:t>
      </w:r>
      <w:r>
        <w:rPr>
          <w:rFonts w:ascii="Arial" w:hAnsi="Arial"/>
          <w:sz w:val="20"/>
        </w:rPr>
        <w:t>,</w:t>
      </w:r>
      <w:r w:rsidRPr="005A2AB8">
        <w:rPr>
          <w:rFonts w:ascii="Arial" w:hAnsi="Arial"/>
          <w:sz w:val="20"/>
        </w:rPr>
        <w:t xml:space="preserve"> flat</w:t>
      </w:r>
      <w:r>
        <w:rPr>
          <w:rFonts w:ascii="Arial" w:hAnsi="Arial"/>
          <w:sz w:val="20"/>
        </w:rPr>
        <w:t xml:space="preserve"> only. </w:t>
      </w:r>
      <w:r w:rsidRPr="005A2AB8">
        <w:rPr>
          <w:rFonts w:ascii="Arial" w:hAnsi="Arial"/>
          <w:sz w:val="20"/>
        </w:rPr>
        <w:t xml:space="preserve">Note: </w:t>
      </w:r>
      <w:r>
        <w:rPr>
          <w:rFonts w:ascii="Arial" w:hAnsi="Arial"/>
          <w:sz w:val="20"/>
        </w:rPr>
        <w:t xml:space="preserve">View </w:t>
      </w:r>
      <w:r w:rsidRPr="005A2AB8">
        <w:rPr>
          <w:rFonts w:ascii="Arial" w:hAnsi="Arial"/>
          <w:sz w:val="20"/>
        </w:rPr>
        <w:t xml:space="preserve">Fact Sheet for 4” </w:t>
      </w:r>
      <w:hyperlink r:id="rId9" w:history="1">
        <w:r w:rsidRPr="005A2AB8">
          <w:rPr>
            <w:rStyle w:val="Hyperlink"/>
            <w:rFonts w:ascii="Arial" w:hAnsi="Arial"/>
            <w:sz w:val="20"/>
          </w:rPr>
          <w:t>Kalwall 100</w:t>
        </w:r>
      </w:hyperlink>
      <w:r w:rsidRPr="005A2AB8">
        <w:rPr>
          <w:rFonts w:ascii="Arial" w:hAnsi="Arial"/>
          <w:sz w:val="20"/>
        </w:rPr>
        <w:t xml:space="preserve"> panels and system.</w:t>
      </w:r>
    </w:p>
    <w:p w:rsidR="0040183C" w:rsidRPr="005A2AB8" w:rsidRDefault="0040183C" w:rsidP="0040183C">
      <w:pPr>
        <w:rPr>
          <w:rFonts w:ascii="Arial" w:hAnsi="Arial"/>
          <w:sz w:val="20"/>
        </w:rPr>
      </w:pPr>
      <w:r w:rsidRPr="005A2AB8">
        <w:rPr>
          <w:rFonts w:ascii="Arial" w:hAnsi="Arial"/>
          <w:sz w:val="20"/>
        </w:rPr>
        <w:t>1.1</w:t>
      </w:r>
      <w:proofErr w:type="gramStart"/>
      <w:r w:rsidRPr="005A2AB8">
        <w:rPr>
          <w:rFonts w:ascii="Arial" w:hAnsi="Arial"/>
          <w:sz w:val="20"/>
        </w:rPr>
        <w:t>.B</w:t>
      </w:r>
      <w:proofErr w:type="gramEnd"/>
      <w:r>
        <w:rPr>
          <w:rFonts w:ascii="Arial" w:hAnsi="Arial"/>
          <w:sz w:val="20"/>
        </w:rPr>
        <w:t>.</w:t>
      </w:r>
      <w:r w:rsidRPr="005A2AB8">
        <w:rPr>
          <w:rFonts w:ascii="Arial" w:hAnsi="Arial"/>
          <w:sz w:val="20"/>
        </w:rPr>
        <w:t xml:space="preserve">  </w:t>
      </w:r>
      <w:proofErr w:type="gramStart"/>
      <w:r w:rsidRPr="005A2AB8">
        <w:rPr>
          <w:rFonts w:ascii="Arial" w:hAnsi="Arial"/>
          <w:sz w:val="20"/>
        </w:rPr>
        <w:t>Related Sections.</w:t>
      </w:r>
      <w:proofErr w:type="gramEnd"/>
      <w:r w:rsidRPr="005A2AB8">
        <w:rPr>
          <w:rFonts w:ascii="Arial" w:hAnsi="Arial"/>
          <w:sz w:val="20"/>
        </w:rPr>
        <w:t xml:space="preserve">  </w:t>
      </w:r>
      <w:r w:rsidRPr="005A2AB8">
        <w:rPr>
          <w:rFonts w:ascii="Arial" w:hAnsi="Arial"/>
          <w:color w:val="FF0000"/>
          <w:sz w:val="20"/>
        </w:rPr>
        <w:t>ENTER</w:t>
      </w:r>
      <w:r w:rsidRPr="005A2AB8">
        <w:rPr>
          <w:rFonts w:ascii="Arial" w:hAnsi="Arial"/>
          <w:color w:val="000000"/>
          <w:sz w:val="20"/>
        </w:rPr>
        <w:t xml:space="preserve"> any and all sections that may affect this spec.</w:t>
      </w:r>
    </w:p>
    <w:p w:rsidR="0040183C" w:rsidRDefault="0040183C">
      <w:pPr>
        <w:rPr>
          <w:rFonts w:ascii="Arial" w:hAnsi="Arial"/>
          <w:b/>
          <w:color w:val="000000"/>
          <w:sz w:val="20"/>
        </w:rPr>
      </w:pPr>
      <w:r w:rsidRPr="005A2AB8">
        <w:rPr>
          <w:rFonts w:ascii="Arial" w:hAnsi="Arial"/>
          <w:b/>
          <w:color w:val="000000"/>
          <w:sz w:val="20"/>
        </w:rPr>
        <w:t>1.2 SUBMITTALS</w:t>
      </w:r>
    </w:p>
    <w:p w:rsidR="0040183C" w:rsidRPr="006045CF" w:rsidRDefault="0040183C" w:rsidP="0040183C">
      <w:pPr>
        <w:ind w:left="900" w:hanging="900"/>
        <w:rPr>
          <w:rFonts w:ascii="Arial" w:hAnsi="Arial"/>
          <w:color w:val="000000"/>
          <w:sz w:val="20"/>
        </w:rPr>
      </w:pPr>
      <w:r w:rsidRPr="006045CF">
        <w:rPr>
          <w:rFonts w:ascii="Arial" w:hAnsi="Arial"/>
          <w:color w:val="000000"/>
          <w:sz w:val="20"/>
        </w:rPr>
        <w:t>1.2</w:t>
      </w:r>
      <w:proofErr w:type="gramStart"/>
      <w:r>
        <w:rPr>
          <w:rFonts w:ascii="Arial" w:hAnsi="Arial"/>
          <w:color w:val="000000"/>
          <w:sz w:val="20"/>
        </w:rPr>
        <w:t>.E.1.r</w:t>
      </w:r>
      <w:proofErr w:type="gramEnd"/>
      <w:r>
        <w:rPr>
          <w:rFonts w:ascii="Arial" w:hAnsi="Arial"/>
          <w:color w:val="000000"/>
          <w:sz w:val="20"/>
        </w:rPr>
        <w:t xml:space="preserve">. Kalwall skylights can be manufactured as approved UL 790 Class </w:t>
      </w:r>
      <w:proofErr w:type="gramStart"/>
      <w:r>
        <w:rPr>
          <w:rFonts w:ascii="Arial" w:hAnsi="Arial"/>
          <w:color w:val="000000"/>
          <w:sz w:val="20"/>
        </w:rPr>
        <w:t>A</w:t>
      </w:r>
      <w:proofErr w:type="gramEnd"/>
      <w:r>
        <w:rPr>
          <w:rFonts w:ascii="Arial" w:hAnsi="Arial"/>
          <w:color w:val="000000"/>
          <w:sz w:val="20"/>
        </w:rPr>
        <w:t xml:space="preserve"> Roof Covering systems. Consult local codes for requirement.</w:t>
      </w:r>
    </w:p>
    <w:p w:rsidR="0040183C" w:rsidRDefault="0040183C">
      <w:pPr>
        <w:rPr>
          <w:rFonts w:ascii="Arial" w:hAnsi="Arial"/>
          <w:color w:val="000000"/>
          <w:sz w:val="20"/>
        </w:rPr>
      </w:pPr>
      <w:r w:rsidRPr="005A2AB8">
        <w:rPr>
          <w:rFonts w:ascii="Arial" w:hAnsi="Arial"/>
          <w:color w:val="000000"/>
          <w:sz w:val="20"/>
        </w:rPr>
        <w:t>1.2</w:t>
      </w:r>
      <w:proofErr w:type="gramStart"/>
      <w:r w:rsidRPr="005A2AB8">
        <w:rPr>
          <w:rFonts w:ascii="Arial" w:hAnsi="Arial"/>
          <w:color w:val="000000"/>
          <w:sz w:val="20"/>
        </w:rPr>
        <w:t>.E.1.</w:t>
      </w:r>
      <w:r>
        <w:rPr>
          <w:rFonts w:ascii="Arial" w:hAnsi="Arial"/>
          <w:color w:val="000000"/>
          <w:sz w:val="20"/>
        </w:rPr>
        <w:t>t</w:t>
      </w:r>
      <w:proofErr w:type="gramEnd"/>
      <w:r w:rsidRPr="005A2AB8">
        <w:rPr>
          <w:rFonts w:ascii="Arial" w:hAnsi="Arial"/>
          <w:color w:val="000000"/>
          <w:sz w:val="20"/>
        </w:rPr>
        <w:t>.</w:t>
      </w:r>
      <w:r w:rsidRPr="005A2AB8">
        <w:rPr>
          <w:rFonts w:ascii="Arial" w:hAnsi="Arial"/>
          <w:color w:val="FF0000"/>
          <w:sz w:val="20"/>
        </w:rPr>
        <w:t xml:space="preserve"> </w:t>
      </w:r>
      <w:hyperlink r:id="rId10" w:history="1">
        <w:r w:rsidRPr="005A2AB8">
          <w:rPr>
            <w:rStyle w:val="Hyperlink"/>
            <w:rFonts w:ascii="Arial" w:hAnsi="Arial"/>
            <w:sz w:val="20"/>
          </w:rPr>
          <w:t>LEED</w:t>
        </w:r>
      </w:hyperlink>
      <w:r w:rsidRPr="005A2AB8">
        <w:rPr>
          <w:rFonts w:ascii="Arial" w:hAnsi="Arial"/>
          <w:color w:val="FF0000"/>
          <w:sz w:val="20"/>
        </w:rPr>
        <w:t xml:space="preserve"> </w:t>
      </w:r>
      <w:r w:rsidRPr="005A2AB8">
        <w:rPr>
          <w:rFonts w:ascii="Arial" w:hAnsi="Arial"/>
          <w:color w:val="000000"/>
          <w:sz w:val="20"/>
        </w:rPr>
        <w:t>submittal requirements need to be written in consultation with manufacturer for accuracy</w:t>
      </w:r>
      <w:r w:rsidRPr="00337761">
        <w:rPr>
          <w:rFonts w:ascii="Arial" w:hAnsi="Arial"/>
          <w:color w:val="000000"/>
          <w:sz w:val="20"/>
        </w:rPr>
        <w:t>.</w:t>
      </w:r>
    </w:p>
    <w:p w:rsidR="0040183C" w:rsidRPr="005A2AB8" w:rsidRDefault="0040183C" w:rsidP="0040183C">
      <w:pPr>
        <w:rPr>
          <w:rFonts w:ascii="Arial" w:hAnsi="Arial"/>
          <w:color w:val="FF0000"/>
          <w:sz w:val="20"/>
          <w:u w:val="single"/>
        </w:rPr>
      </w:pPr>
      <w:r w:rsidRPr="005A2AB8">
        <w:rPr>
          <w:rFonts w:ascii="Arial" w:hAnsi="Arial"/>
          <w:color w:val="000000"/>
          <w:sz w:val="20"/>
        </w:rPr>
        <w:t>1.2</w:t>
      </w:r>
      <w:proofErr w:type="gramStart"/>
      <w:r w:rsidRPr="005A2AB8">
        <w:rPr>
          <w:rFonts w:ascii="Arial" w:hAnsi="Arial"/>
          <w:color w:val="000000"/>
          <w:sz w:val="20"/>
        </w:rPr>
        <w:t>.E.1.</w:t>
      </w:r>
      <w:r>
        <w:rPr>
          <w:rFonts w:ascii="Arial" w:hAnsi="Arial"/>
          <w:color w:val="000000"/>
          <w:sz w:val="20"/>
        </w:rPr>
        <w:t>u</w:t>
      </w:r>
      <w:proofErr w:type="gramEnd"/>
      <w:r w:rsidRPr="005A2AB8">
        <w:rPr>
          <w:rFonts w:ascii="Arial" w:hAnsi="Arial"/>
          <w:color w:val="000000"/>
          <w:sz w:val="20"/>
        </w:rPr>
        <w:t>.</w:t>
      </w:r>
      <w:r w:rsidRPr="005A2AB8">
        <w:rPr>
          <w:rFonts w:ascii="Arial" w:hAnsi="Arial"/>
          <w:color w:val="FF0000"/>
          <w:sz w:val="20"/>
        </w:rPr>
        <w:t xml:space="preserve">  </w:t>
      </w:r>
      <w:r w:rsidRPr="009E2BF5">
        <w:rPr>
          <w:rFonts w:ascii="Arial" w:hAnsi="Arial"/>
          <w:sz w:val="20"/>
        </w:rPr>
        <w:t>Daylight Autonomy Report</w:t>
      </w:r>
      <w:r>
        <w:rPr>
          <w:rFonts w:ascii="Arial" w:hAnsi="Arial"/>
          <w:color w:val="FF0000"/>
          <w:sz w:val="20"/>
        </w:rPr>
        <w:t xml:space="preserve"> </w:t>
      </w:r>
      <w:r w:rsidRPr="005A2AB8">
        <w:rPr>
          <w:rFonts w:ascii="Arial" w:hAnsi="Arial"/>
          <w:color w:val="000000"/>
          <w:sz w:val="20"/>
        </w:rPr>
        <w:t xml:space="preserve">submittal requirements need to be </w:t>
      </w:r>
      <w:r>
        <w:rPr>
          <w:rFonts w:ascii="Arial" w:hAnsi="Arial"/>
          <w:color w:val="000000"/>
          <w:sz w:val="20"/>
        </w:rPr>
        <w:t>coordinated with</w:t>
      </w:r>
      <w:r w:rsidRPr="005A2AB8">
        <w:rPr>
          <w:rFonts w:ascii="Arial" w:hAnsi="Arial"/>
          <w:color w:val="000000"/>
          <w:sz w:val="20"/>
        </w:rPr>
        <w:t xml:space="preserve"> manufacturer </w:t>
      </w:r>
      <w:r>
        <w:rPr>
          <w:rFonts w:ascii="Arial" w:hAnsi="Arial"/>
          <w:color w:val="000000"/>
          <w:sz w:val="20"/>
        </w:rPr>
        <w:t>prior to final specification.</w:t>
      </w:r>
      <w:r w:rsidRPr="00337761">
        <w:rPr>
          <w:rFonts w:ascii="Arial" w:hAnsi="Arial"/>
          <w:color w:val="000000"/>
          <w:sz w:val="20"/>
        </w:rPr>
        <w:t xml:space="preserve"> Large projects should be modeled to assist in achieving desired results. </w:t>
      </w:r>
      <w:r>
        <w:rPr>
          <w:rFonts w:ascii="Arial" w:hAnsi="Arial"/>
          <w:color w:val="000000"/>
          <w:sz w:val="20"/>
        </w:rPr>
        <w:t xml:space="preserve">    </w:t>
      </w:r>
      <w:hyperlink r:id="rId11" w:history="1">
        <w:proofErr w:type="gramStart"/>
        <w:r w:rsidRPr="00337761">
          <w:rPr>
            <w:rStyle w:val="Hyperlink"/>
            <w:rFonts w:ascii="Arial" w:hAnsi="Arial"/>
            <w:sz w:val="20"/>
          </w:rPr>
          <w:t>More information about Daylight Modeling</w:t>
        </w:r>
      </w:hyperlink>
      <w:r w:rsidRPr="00337761">
        <w:rPr>
          <w:rFonts w:ascii="Arial" w:hAnsi="Arial"/>
          <w:color w:val="000000"/>
          <w:sz w:val="20"/>
        </w:rPr>
        <w:t>.</w:t>
      </w:r>
      <w:proofErr w:type="gramEnd"/>
    </w:p>
    <w:p w:rsidR="0040183C" w:rsidRPr="005A2AB8" w:rsidRDefault="0040183C">
      <w:pPr>
        <w:rPr>
          <w:rFonts w:ascii="Arial" w:hAnsi="Arial"/>
          <w:sz w:val="20"/>
          <w:u w:val="single"/>
        </w:rPr>
      </w:pPr>
      <w:r w:rsidRPr="0058356D">
        <w:rPr>
          <w:rFonts w:ascii="Arial" w:hAnsi="Arial"/>
          <w:b/>
          <w:sz w:val="20"/>
        </w:rPr>
        <w:t>1.</w:t>
      </w:r>
      <w:r>
        <w:rPr>
          <w:rFonts w:ascii="Arial" w:hAnsi="Arial"/>
          <w:b/>
          <w:sz w:val="20"/>
        </w:rPr>
        <w:t>4</w:t>
      </w:r>
      <w:r w:rsidRPr="005A2AB8">
        <w:rPr>
          <w:rFonts w:ascii="Arial" w:hAnsi="Arial"/>
          <w:sz w:val="20"/>
        </w:rPr>
        <w:t xml:space="preserve"> </w:t>
      </w:r>
      <w:r>
        <w:rPr>
          <w:rFonts w:ascii="Arial" w:hAnsi="Arial"/>
          <w:b/>
          <w:sz w:val="20"/>
        </w:rPr>
        <w:t>PERFORMANCE REQUIREMENTS</w:t>
      </w:r>
    </w:p>
    <w:p w:rsidR="0040183C" w:rsidRPr="005A2AB8" w:rsidRDefault="0040183C" w:rsidP="0040183C">
      <w:pPr>
        <w:ind w:left="900" w:hanging="900"/>
        <w:rPr>
          <w:rFonts w:ascii="Arial" w:hAnsi="Arial"/>
          <w:sz w:val="20"/>
        </w:rPr>
      </w:pPr>
      <w:r w:rsidRPr="005A2AB8">
        <w:rPr>
          <w:rFonts w:ascii="Arial" w:hAnsi="Arial"/>
          <w:sz w:val="20"/>
        </w:rPr>
        <w:t>1.</w:t>
      </w:r>
      <w:r>
        <w:rPr>
          <w:rFonts w:ascii="Arial" w:hAnsi="Arial"/>
          <w:sz w:val="20"/>
        </w:rPr>
        <w:t>4</w:t>
      </w:r>
      <w:proofErr w:type="gramStart"/>
      <w:r w:rsidRPr="005A2AB8">
        <w:rPr>
          <w:rFonts w:ascii="Arial" w:hAnsi="Arial"/>
          <w:sz w:val="20"/>
        </w:rPr>
        <w:t>.</w:t>
      </w:r>
      <w:r>
        <w:rPr>
          <w:rFonts w:ascii="Arial" w:hAnsi="Arial"/>
          <w:sz w:val="20"/>
        </w:rPr>
        <w:t>A</w:t>
      </w:r>
      <w:r w:rsidRPr="005A2AB8">
        <w:rPr>
          <w:rFonts w:ascii="Arial" w:hAnsi="Arial"/>
          <w:sz w:val="20"/>
        </w:rPr>
        <w:t>.3</w:t>
      </w:r>
      <w:proofErr w:type="gramEnd"/>
      <w:r w:rsidRPr="005A2AB8">
        <w:rPr>
          <w:rFonts w:ascii="Arial" w:hAnsi="Arial"/>
          <w:sz w:val="20"/>
        </w:rPr>
        <w:t xml:space="preserve">. </w:t>
      </w:r>
      <w:r w:rsidRPr="005A2AB8">
        <w:rPr>
          <w:rFonts w:ascii="Arial" w:hAnsi="Arial"/>
          <w:color w:val="FF0000"/>
          <w:sz w:val="20"/>
        </w:rPr>
        <w:t>ENTER</w:t>
      </w:r>
      <w:r w:rsidRPr="005A2AB8">
        <w:rPr>
          <w:rFonts w:ascii="Arial" w:hAnsi="Arial"/>
          <w:color w:val="000000"/>
          <w:sz w:val="20"/>
        </w:rPr>
        <w:t xml:space="preserve"> any and all loads required for</w:t>
      </w:r>
      <w:r w:rsidRPr="005A2AB8">
        <w:rPr>
          <w:rFonts w:ascii="Arial" w:hAnsi="Arial"/>
          <w:sz w:val="20"/>
        </w:rPr>
        <w:t xml:space="preserve"> structural design</w:t>
      </w:r>
      <w:r>
        <w:rPr>
          <w:rFonts w:ascii="Arial" w:hAnsi="Arial"/>
          <w:sz w:val="20"/>
        </w:rPr>
        <w:t xml:space="preserve"> in PSF. (loads in PSF ie; not wind speed for example)</w:t>
      </w:r>
    </w:p>
    <w:p w:rsidR="0040183C" w:rsidRDefault="0040183C" w:rsidP="0040183C">
      <w:pPr>
        <w:rPr>
          <w:rFonts w:ascii="Arial" w:hAnsi="Arial"/>
          <w:sz w:val="20"/>
        </w:rPr>
      </w:pPr>
      <w:r>
        <w:rPr>
          <w:rFonts w:ascii="Arial" w:hAnsi="Arial"/>
          <w:sz w:val="20"/>
        </w:rPr>
        <w:t>1.4</w:t>
      </w:r>
      <w:proofErr w:type="gramStart"/>
      <w:r>
        <w:rPr>
          <w:rFonts w:ascii="Arial" w:hAnsi="Arial"/>
          <w:sz w:val="20"/>
        </w:rPr>
        <w:t>.B</w:t>
      </w:r>
      <w:proofErr w:type="gramEnd"/>
      <w:r>
        <w:rPr>
          <w:rFonts w:ascii="Arial" w:hAnsi="Arial"/>
          <w:sz w:val="20"/>
        </w:rPr>
        <w:t xml:space="preserve">. Refer to </w:t>
      </w:r>
      <w:hyperlink r:id="rId12" w:history="1">
        <w:r w:rsidRPr="00FB6EEB">
          <w:rPr>
            <w:rStyle w:val="Hyperlink"/>
            <w:rFonts w:ascii="Arial" w:hAnsi="Arial"/>
            <w:sz w:val="20"/>
          </w:rPr>
          <w:t>Windborne Debris Resistance – Hurricane Prone Regions</w:t>
        </w:r>
      </w:hyperlink>
      <w:r>
        <w:rPr>
          <w:rFonts w:ascii="Arial" w:hAnsi="Arial"/>
          <w:sz w:val="20"/>
        </w:rPr>
        <w:t xml:space="preserve"> for information needed to determine Missile Impact Requirements:  Level of Protection, Wind Zone and Elevation above grade determine required missile. More than one type may be required on a project (walls and roofs may vary).</w:t>
      </w:r>
    </w:p>
    <w:p w:rsidR="0040183C" w:rsidRPr="005A2AB8" w:rsidRDefault="0040183C">
      <w:pPr>
        <w:rPr>
          <w:rFonts w:ascii="Arial" w:hAnsi="Arial"/>
          <w:b/>
          <w:sz w:val="20"/>
        </w:rPr>
      </w:pPr>
      <w:r w:rsidRPr="005A2AB8">
        <w:rPr>
          <w:rFonts w:ascii="Arial" w:hAnsi="Arial"/>
          <w:b/>
          <w:sz w:val="20"/>
        </w:rPr>
        <w:t>1.</w:t>
      </w:r>
      <w:r>
        <w:rPr>
          <w:rFonts w:ascii="Arial" w:hAnsi="Arial"/>
          <w:b/>
          <w:sz w:val="20"/>
        </w:rPr>
        <w:t>6</w:t>
      </w:r>
      <w:r w:rsidRPr="005A2AB8">
        <w:rPr>
          <w:rFonts w:ascii="Arial" w:hAnsi="Arial"/>
          <w:b/>
          <w:sz w:val="20"/>
        </w:rPr>
        <w:t xml:space="preserve"> WARRANTY</w:t>
      </w:r>
    </w:p>
    <w:p w:rsidR="0040183C" w:rsidRPr="005A2AB8" w:rsidRDefault="0040183C" w:rsidP="0040183C">
      <w:pPr>
        <w:tabs>
          <w:tab w:val="left" w:pos="630"/>
        </w:tabs>
        <w:ind w:left="720" w:hanging="720"/>
        <w:rPr>
          <w:rFonts w:ascii="Arial" w:hAnsi="Arial"/>
          <w:color w:val="000000"/>
          <w:sz w:val="20"/>
        </w:rPr>
      </w:pPr>
      <w:r w:rsidRPr="005A2AB8">
        <w:rPr>
          <w:rFonts w:ascii="Arial" w:hAnsi="Arial"/>
          <w:sz w:val="20"/>
        </w:rPr>
        <w:t>1.</w:t>
      </w:r>
      <w:r>
        <w:rPr>
          <w:rFonts w:ascii="Arial" w:hAnsi="Arial"/>
          <w:sz w:val="20"/>
        </w:rPr>
        <w:t>6</w:t>
      </w:r>
      <w:proofErr w:type="gramStart"/>
      <w:r w:rsidRPr="005A2AB8">
        <w:rPr>
          <w:rFonts w:ascii="Arial" w:hAnsi="Arial"/>
          <w:sz w:val="20"/>
        </w:rPr>
        <w:t>.B</w:t>
      </w:r>
      <w:proofErr w:type="gramEnd"/>
      <w:r w:rsidRPr="005A2AB8">
        <w:rPr>
          <w:rFonts w:ascii="Arial" w:hAnsi="Arial"/>
          <w:sz w:val="20"/>
        </w:rPr>
        <w:t xml:space="preserve">. Extended warranties may be available depending on project design, scope, </w:t>
      </w:r>
      <w:r w:rsidRPr="005A2AB8">
        <w:rPr>
          <w:rFonts w:ascii="Arial" w:hAnsi="Arial"/>
          <w:color w:val="000000"/>
          <w:sz w:val="20"/>
        </w:rPr>
        <w:t>location and exposure. Consult manufacturer; all add</w:t>
      </w:r>
      <w:r>
        <w:rPr>
          <w:rFonts w:ascii="Arial" w:hAnsi="Arial"/>
          <w:color w:val="000000"/>
          <w:sz w:val="20"/>
        </w:rPr>
        <w:t>itional</w:t>
      </w:r>
      <w:r w:rsidRPr="005A2AB8">
        <w:rPr>
          <w:rFonts w:ascii="Arial" w:hAnsi="Arial"/>
          <w:color w:val="000000"/>
          <w:sz w:val="20"/>
        </w:rPr>
        <w:t xml:space="preserve"> cost. Options are: </w:t>
      </w:r>
    </w:p>
    <w:p w:rsidR="0040183C" w:rsidRPr="005A2AB8" w:rsidRDefault="0040183C" w:rsidP="0040183C">
      <w:pPr>
        <w:pStyle w:val="ListParagraph"/>
        <w:numPr>
          <w:ilvl w:val="0"/>
          <w:numId w:val="2"/>
        </w:numPr>
        <w:rPr>
          <w:rFonts w:ascii="Arial" w:hAnsi="Arial"/>
          <w:sz w:val="20"/>
        </w:rPr>
      </w:pPr>
      <w:r w:rsidRPr="005A2AB8">
        <w:rPr>
          <w:rFonts w:ascii="Arial" w:hAnsi="Arial"/>
          <w:color w:val="000000"/>
          <w:sz w:val="20"/>
        </w:rPr>
        <w:t>Up to</w:t>
      </w:r>
      <w:r w:rsidRPr="005A2AB8">
        <w:rPr>
          <w:rFonts w:ascii="Arial" w:hAnsi="Arial"/>
          <w:sz w:val="20"/>
        </w:rPr>
        <w:t xml:space="preserve"> 5 year Materials and Workmanship</w:t>
      </w:r>
      <w:r>
        <w:rPr>
          <w:rFonts w:ascii="Arial" w:hAnsi="Arial"/>
          <w:sz w:val="20"/>
        </w:rPr>
        <w:t>.</w:t>
      </w:r>
      <w:r w:rsidRPr="005A2AB8">
        <w:rPr>
          <w:rFonts w:ascii="Arial" w:hAnsi="Arial"/>
          <w:sz w:val="20"/>
        </w:rPr>
        <w:t xml:space="preserve"> </w:t>
      </w:r>
    </w:p>
    <w:p w:rsidR="0040183C" w:rsidRPr="005A2AB8" w:rsidRDefault="0040183C" w:rsidP="0040183C">
      <w:pPr>
        <w:pStyle w:val="ListParagraph"/>
        <w:numPr>
          <w:ilvl w:val="0"/>
          <w:numId w:val="2"/>
        </w:numPr>
        <w:rPr>
          <w:rFonts w:ascii="Arial" w:hAnsi="Arial"/>
          <w:sz w:val="20"/>
        </w:rPr>
      </w:pPr>
      <w:r w:rsidRPr="005A2AB8">
        <w:rPr>
          <w:rFonts w:ascii="Arial" w:hAnsi="Arial"/>
          <w:sz w:val="20"/>
        </w:rPr>
        <w:t>Up to 10 year Limited Warranty covering separation of faces from grid core, and/or abnormal color change of the exterior face</w:t>
      </w:r>
      <w:r>
        <w:rPr>
          <w:rFonts w:ascii="Arial" w:hAnsi="Arial"/>
          <w:sz w:val="20"/>
        </w:rPr>
        <w:t>.</w:t>
      </w:r>
    </w:p>
    <w:p w:rsidR="0040183C" w:rsidRPr="005A2AB8" w:rsidRDefault="0040183C" w:rsidP="0040183C">
      <w:pPr>
        <w:pStyle w:val="ListParagraph"/>
        <w:numPr>
          <w:ilvl w:val="0"/>
          <w:numId w:val="2"/>
        </w:numPr>
        <w:rPr>
          <w:rFonts w:ascii="Arial" w:hAnsi="Arial"/>
          <w:sz w:val="20"/>
        </w:rPr>
      </w:pPr>
      <w:r w:rsidRPr="005A2AB8">
        <w:rPr>
          <w:rFonts w:ascii="Arial" w:hAnsi="Arial"/>
          <w:sz w:val="20"/>
        </w:rPr>
        <w:t xml:space="preserve"> Up to 20 year Limited Warranty against reinforcing fiberbloom. </w:t>
      </w:r>
    </w:p>
    <w:p w:rsidR="0040183C" w:rsidRPr="005A2AB8" w:rsidRDefault="0040183C" w:rsidP="0040183C">
      <w:pPr>
        <w:pStyle w:val="ListParagraph"/>
        <w:ind w:left="765"/>
        <w:rPr>
          <w:rFonts w:ascii="Arial" w:hAnsi="Arial"/>
          <w:color w:val="000000"/>
          <w:sz w:val="20"/>
        </w:rPr>
      </w:pPr>
      <w:r w:rsidRPr="005A2AB8">
        <w:rPr>
          <w:rFonts w:ascii="Arial" w:hAnsi="Arial"/>
          <w:color w:val="000000"/>
          <w:sz w:val="20"/>
        </w:rPr>
        <w:t xml:space="preserve">Extended Warranties will not apply to all systems, designs, or applications. Please consult </w:t>
      </w:r>
      <w:proofErr w:type="gramStart"/>
      <w:r w:rsidRPr="005A2AB8">
        <w:rPr>
          <w:rFonts w:ascii="Arial" w:hAnsi="Arial"/>
          <w:color w:val="000000"/>
          <w:sz w:val="20"/>
        </w:rPr>
        <w:t>manufacturer</w:t>
      </w:r>
      <w:proofErr w:type="gramEnd"/>
      <w:r w:rsidRPr="005A2AB8">
        <w:rPr>
          <w:rFonts w:ascii="Arial" w:hAnsi="Arial"/>
          <w:color w:val="000000"/>
          <w:sz w:val="20"/>
        </w:rPr>
        <w:t>.</w:t>
      </w:r>
    </w:p>
    <w:p w:rsidR="007E12D9" w:rsidRDefault="007E12D9">
      <w:pPr>
        <w:rPr>
          <w:rFonts w:ascii="Arial" w:hAnsi="Arial"/>
          <w:b/>
          <w:sz w:val="20"/>
        </w:rPr>
      </w:pPr>
    </w:p>
    <w:p w:rsidR="007E12D9" w:rsidRDefault="007E12D9">
      <w:pPr>
        <w:rPr>
          <w:rFonts w:ascii="Arial" w:hAnsi="Arial"/>
          <w:b/>
          <w:sz w:val="20"/>
        </w:rPr>
      </w:pPr>
    </w:p>
    <w:p w:rsidR="007E12D9" w:rsidRDefault="007E12D9">
      <w:pPr>
        <w:rPr>
          <w:rFonts w:ascii="Arial" w:hAnsi="Arial"/>
          <w:b/>
          <w:sz w:val="20"/>
        </w:rPr>
      </w:pPr>
    </w:p>
    <w:p w:rsidR="007E12D9" w:rsidRDefault="007E12D9">
      <w:pPr>
        <w:rPr>
          <w:rFonts w:ascii="Arial" w:hAnsi="Arial"/>
          <w:b/>
          <w:sz w:val="20"/>
        </w:rPr>
      </w:pPr>
    </w:p>
    <w:p w:rsidR="007E12D9" w:rsidRDefault="007E12D9">
      <w:pPr>
        <w:rPr>
          <w:rFonts w:ascii="Arial" w:hAnsi="Arial"/>
          <w:b/>
          <w:sz w:val="20"/>
        </w:rPr>
      </w:pPr>
    </w:p>
    <w:p w:rsidR="007E12D9" w:rsidRDefault="007E12D9">
      <w:pPr>
        <w:rPr>
          <w:rFonts w:ascii="Arial" w:hAnsi="Arial"/>
          <w:b/>
          <w:sz w:val="20"/>
        </w:rPr>
      </w:pPr>
    </w:p>
    <w:p w:rsidR="007E12D9" w:rsidRDefault="007E12D9">
      <w:pPr>
        <w:rPr>
          <w:rFonts w:ascii="Arial" w:hAnsi="Arial"/>
          <w:b/>
          <w:sz w:val="20"/>
        </w:rPr>
      </w:pPr>
    </w:p>
    <w:p w:rsidR="0040183C" w:rsidRPr="005A2AB8" w:rsidRDefault="0040183C">
      <w:pPr>
        <w:rPr>
          <w:rFonts w:ascii="Arial" w:hAnsi="Arial"/>
          <w:b/>
          <w:sz w:val="20"/>
        </w:rPr>
      </w:pPr>
      <w:r w:rsidRPr="005A2AB8">
        <w:rPr>
          <w:rFonts w:ascii="Arial" w:hAnsi="Arial"/>
          <w:b/>
          <w:sz w:val="20"/>
        </w:rPr>
        <w:t>2.2 PANEL COMPONENTS</w:t>
      </w:r>
    </w:p>
    <w:p w:rsidR="0040183C" w:rsidRPr="005A2AB8" w:rsidRDefault="0040183C">
      <w:pPr>
        <w:rPr>
          <w:rFonts w:ascii="Arial" w:hAnsi="Arial"/>
          <w:sz w:val="20"/>
        </w:rPr>
      </w:pPr>
      <w:r w:rsidRPr="005A2AB8">
        <w:rPr>
          <w:rFonts w:ascii="Arial" w:hAnsi="Arial"/>
          <w:sz w:val="20"/>
        </w:rPr>
        <w:t>2.2</w:t>
      </w:r>
      <w:proofErr w:type="gramStart"/>
      <w:r w:rsidRPr="005A2AB8">
        <w:rPr>
          <w:rFonts w:ascii="Arial" w:hAnsi="Arial"/>
          <w:sz w:val="20"/>
        </w:rPr>
        <w:t>.A.2.a</w:t>
      </w:r>
      <w:proofErr w:type="gramEnd"/>
      <w:r w:rsidRPr="005A2AB8">
        <w:rPr>
          <w:rFonts w:ascii="Arial" w:hAnsi="Arial"/>
          <w:sz w:val="20"/>
        </w:rPr>
        <w:t>. Flame Spread</w:t>
      </w:r>
    </w:p>
    <w:p w:rsidR="0040183C" w:rsidRDefault="0040183C" w:rsidP="0040183C">
      <w:pPr>
        <w:pStyle w:val="ListParagraph"/>
        <w:numPr>
          <w:ilvl w:val="0"/>
          <w:numId w:val="3"/>
        </w:numPr>
        <w:rPr>
          <w:rFonts w:ascii="Arial" w:hAnsi="Arial"/>
          <w:sz w:val="20"/>
        </w:rPr>
      </w:pPr>
      <w:r w:rsidRPr="005A2AB8">
        <w:rPr>
          <w:rFonts w:ascii="Arial" w:hAnsi="Arial"/>
          <w:sz w:val="20"/>
        </w:rPr>
        <w:t>Specify 50 for the standard panel, which meets IBC Class B Interior Finish requirements for most building spaces</w:t>
      </w:r>
      <w:r>
        <w:rPr>
          <w:rFonts w:ascii="Arial" w:hAnsi="Arial"/>
          <w:sz w:val="20"/>
        </w:rPr>
        <w:t>.</w:t>
      </w:r>
    </w:p>
    <w:p w:rsidR="0040183C" w:rsidRDefault="0040183C" w:rsidP="0040183C">
      <w:pPr>
        <w:pStyle w:val="ListParagraph"/>
        <w:ind w:left="360"/>
        <w:rPr>
          <w:rFonts w:ascii="Arial" w:hAnsi="Arial"/>
          <w:sz w:val="20"/>
        </w:rPr>
      </w:pPr>
    </w:p>
    <w:p w:rsidR="0040183C" w:rsidRPr="005A2AB8" w:rsidRDefault="0040183C" w:rsidP="0040183C">
      <w:pPr>
        <w:pStyle w:val="ListParagraph"/>
        <w:ind w:left="360"/>
        <w:rPr>
          <w:rFonts w:ascii="Arial" w:hAnsi="Arial"/>
          <w:sz w:val="20"/>
        </w:rPr>
      </w:pPr>
    </w:p>
    <w:p w:rsidR="0040183C" w:rsidRDefault="0040183C" w:rsidP="0040183C">
      <w:pPr>
        <w:pStyle w:val="ListParagraph"/>
        <w:numPr>
          <w:ilvl w:val="0"/>
          <w:numId w:val="3"/>
        </w:numPr>
        <w:rPr>
          <w:rFonts w:ascii="Arial" w:hAnsi="Arial"/>
          <w:sz w:val="20"/>
        </w:rPr>
      </w:pPr>
      <w:r w:rsidRPr="005A2AB8">
        <w:rPr>
          <w:rFonts w:ascii="Arial" w:hAnsi="Arial"/>
          <w:sz w:val="20"/>
        </w:rPr>
        <w:t xml:space="preserve">Specify 25 which </w:t>
      </w:r>
      <w:proofErr w:type="gramStart"/>
      <w:r w:rsidRPr="005A2AB8">
        <w:rPr>
          <w:rFonts w:ascii="Arial" w:hAnsi="Arial"/>
          <w:sz w:val="20"/>
        </w:rPr>
        <w:t>meets</w:t>
      </w:r>
      <w:proofErr w:type="gramEnd"/>
      <w:r w:rsidRPr="005A2AB8">
        <w:rPr>
          <w:rFonts w:ascii="Arial" w:hAnsi="Arial"/>
          <w:sz w:val="20"/>
        </w:rPr>
        <w:t xml:space="preserve"> IBC Class A</w:t>
      </w:r>
      <w:r w:rsidR="00C74211">
        <w:rPr>
          <w:rFonts w:ascii="Arial" w:hAnsi="Arial"/>
          <w:sz w:val="20"/>
        </w:rPr>
        <w:t>,</w:t>
      </w:r>
      <w:r w:rsidRPr="005A2AB8">
        <w:rPr>
          <w:rFonts w:ascii="Arial" w:hAnsi="Arial"/>
          <w:sz w:val="20"/>
        </w:rPr>
        <w:t xml:space="preserve"> which may be required in unsprinklered, occupied spaces</w:t>
      </w:r>
      <w:r>
        <w:rPr>
          <w:rFonts w:ascii="Arial" w:hAnsi="Arial"/>
          <w:sz w:val="20"/>
        </w:rPr>
        <w:t xml:space="preserve"> or exitways - </w:t>
      </w:r>
      <w:r w:rsidRPr="005A2AB8">
        <w:rPr>
          <w:rFonts w:ascii="Arial" w:hAnsi="Arial"/>
          <w:sz w:val="20"/>
        </w:rPr>
        <w:t xml:space="preserve">see IBC </w:t>
      </w:r>
      <w:r w:rsidR="00C74211">
        <w:rPr>
          <w:rFonts w:ascii="Arial" w:hAnsi="Arial"/>
          <w:sz w:val="20"/>
        </w:rPr>
        <w:t>Chapter 8</w:t>
      </w:r>
      <w:r>
        <w:rPr>
          <w:rFonts w:ascii="Arial" w:hAnsi="Arial"/>
          <w:sz w:val="20"/>
        </w:rPr>
        <w:t>; or Canopies IBC Section 3105.4 which may require 25 flame spread also on the exterior.</w:t>
      </w:r>
    </w:p>
    <w:p w:rsidR="0040183C" w:rsidRPr="005A2AB8" w:rsidRDefault="0040183C" w:rsidP="0040183C">
      <w:pPr>
        <w:pStyle w:val="ListParagraph"/>
        <w:ind w:left="360"/>
        <w:rPr>
          <w:rFonts w:ascii="Arial" w:hAnsi="Arial"/>
          <w:sz w:val="20"/>
        </w:rPr>
      </w:pPr>
    </w:p>
    <w:p w:rsidR="0040183C" w:rsidRPr="005A2AB8" w:rsidRDefault="0040183C" w:rsidP="0040183C">
      <w:pPr>
        <w:pStyle w:val="ListParagraph"/>
        <w:tabs>
          <w:tab w:val="left" w:pos="3560"/>
          <w:tab w:val="center" w:pos="5040"/>
        </w:tabs>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50   </w:t>
      </w:r>
      <w:r w:rsidRPr="005A2AB8">
        <w:rPr>
          <w:rFonts w:ascii="Arial" w:hAnsi="Arial"/>
          <w:color w:val="FF0000"/>
          <w:sz w:val="20"/>
        </w:rPr>
        <w:t>or</w:t>
      </w:r>
      <w:r w:rsidRPr="005A2AB8">
        <w:rPr>
          <w:rFonts w:ascii="Arial" w:hAnsi="Arial"/>
          <w:color w:val="000000"/>
          <w:sz w:val="20"/>
        </w:rPr>
        <w:t xml:space="preserve">   25</w:t>
      </w:r>
    </w:p>
    <w:p w:rsidR="0040183C" w:rsidRDefault="0040183C" w:rsidP="0040183C">
      <w:pPr>
        <w:rPr>
          <w:rFonts w:ascii="Arial" w:hAnsi="Arial"/>
          <w:sz w:val="20"/>
        </w:rPr>
      </w:pPr>
      <w:r w:rsidRPr="005A2AB8">
        <w:rPr>
          <w:rFonts w:ascii="Arial" w:hAnsi="Arial"/>
          <w:sz w:val="20"/>
        </w:rPr>
        <w:t>2.2</w:t>
      </w:r>
      <w:proofErr w:type="gramStart"/>
      <w:r w:rsidRPr="005A2AB8">
        <w:rPr>
          <w:rFonts w:ascii="Arial" w:hAnsi="Arial"/>
          <w:sz w:val="20"/>
        </w:rPr>
        <w:t>.A.3</w:t>
      </w:r>
      <w:r w:rsidRPr="005A2AB8">
        <w:rPr>
          <w:rFonts w:ascii="Arial" w:hAnsi="Arial"/>
          <w:color w:val="000000"/>
          <w:sz w:val="20"/>
        </w:rPr>
        <w:t>.</w:t>
      </w:r>
      <w:r>
        <w:rPr>
          <w:rFonts w:ascii="Arial" w:hAnsi="Arial"/>
          <w:color w:val="000000"/>
          <w:sz w:val="20"/>
        </w:rPr>
        <w:t>a</w:t>
      </w:r>
      <w:proofErr w:type="gramEnd"/>
      <w:r w:rsidRPr="005A2AB8">
        <w:rPr>
          <w:rFonts w:ascii="Arial" w:hAnsi="Arial"/>
          <w:color w:val="000000"/>
          <w:sz w:val="20"/>
        </w:rPr>
        <w:t>.</w:t>
      </w:r>
      <w:r w:rsidRPr="005A2AB8">
        <w:rPr>
          <w:rFonts w:ascii="Arial" w:hAnsi="Arial"/>
          <w:sz w:val="20"/>
        </w:rPr>
        <w:t xml:space="preserve"> </w:t>
      </w:r>
      <w:r>
        <w:rPr>
          <w:rFonts w:ascii="Arial" w:hAnsi="Arial"/>
          <w:sz w:val="20"/>
        </w:rPr>
        <w:t>Color Stability</w:t>
      </w:r>
    </w:p>
    <w:p w:rsidR="0040183C" w:rsidRDefault="0040183C" w:rsidP="0040183C">
      <w:pPr>
        <w:rPr>
          <w:rFonts w:ascii="Arial" w:hAnsi="Arial"/>
          <w:sz w:val="20"/>
        </w:rPr>
      </w:pPr>
      <w:r>
        <w:rPr>
          <w:rFonts w:ascii="Arial" w:hAnsi="Arial"/>
          <w:sz w:val="20"/>
        </w:rPr>
        <w:t xml:space="preserve">For standard exterior, enter 5 years exposure; if for UL Listed Class </w:t>
      </w:r>
      <w:proofErr w:type="gramStart"/>
      <w:r>
        <w:rPr>
          <w:rFonts w:ascii="Arial" w:hAnsi="Arial"/>
          <w:sz w:val="20"/>
        </w:rPr>
        <w:t>A</w:t>
      </w:r>
      <w:proofErr w:type="gramEnd"/>
      <w:r>
        <w:rPr>
          <w:rFonts w:ascii="Arial" w:hAnsi="Arial"/>
          <w:sz w:val="20"/>
        </w:rPr>
        <w:t xml:space="preserve"> Roof or Canopy, Class A face required: enter 3 years.</w:t>
      </w:r>
    </w:p>
    <w:p w:rsidR="0040183C" w:rsidRPr="005A2AB8" w:rsidRDefault="0040183C" w:rsidP="0040183C">
      <w:pPr>
        <w:pStyle w:val="ListParagraph"/>
        <w:tabs>
          <w:tab w:val="left" w:pos="3560"/>
          <w:tab w:val="center" w:pos="5040"/>
        </w:tabs>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5   </w:t>
      </w:r>
      <w:r w:rsidRPr="005A2AB8">
        <w:rPr>
          <w:rFonts w:ascii="Arial" w:hAnsi="Arial"/>
          <w:color w:val="FF0000"/>
          <w:sz w:val="20"/>
        </w:rPr>
        <w:t>or</w:t>
      </w:r>
      <w:r w:rsidRPr="005A2AB8">
        <w:rPr>
          <w:rFonts w:ascii="Arial" w:hAnsi="Arial"/>
          <w:color w:val="000000"/>
          <w:sz w:val="20"/>
        </w:rPr>
        <w:t xml:space="preserve">   </w:t>
      </w:r>
      <w:r>
        <w:rPr>
          <w:rFonts w:ascii="Arial" w:hAnsi="Arial"/>
          <w:color w:val="000000"/>
          <w:sz w:val="20"/>
        </w:rPr>
        <w:t>3</w:t>
      </w:r>
    </w:p>
    <w:p w:rsidR="0040183C" w:rsidRPr="005A2AB8" w:rsidRDefault="0040183C" w:rsidP="0040183C">
      <w:pPr>
        <w:rPr>
          <w:rFonts w:ascii="Arial" w:hAnsi="Arial"/>
          <w:sz w:val="20"/>
        </w:rPr>
      </w:pPr>
      <w:r w:rsidRPr="005A2AB8">
        <w:rPr>
          <w:rFonts w:ascii="Arial" w:hAnsi="Arial"/>
          <w:sz w:val="20"/>
        </w:rPr>
        <w:t>2.2</w:t>
      </w:r>
      <w:proofErr w:type="gramStart"/>
      <w:r w:rsidRPr="005A2AB8">
        <w:rPr>
          <w:rFonts w:ascii="Arial" w:hAnsi="Arial"/>
          <w:sz w:val="20"/>
        </w:rPr>
        <w:t>.A.4.a</w:t>
      </w:r>
      <w:proofErr w:type="gramEnd"/>
      <w:r>
        <w:rPr>
          <w:rFonts w:ascii="Arial" w:hAnsi="Arial"/>
          <w:sz w:val="20"/>
        </w:rPr>
        <w:t>.</w:t>
      </w:r>
      <w:r w:rsidRPr="005A2AB8">
        <w:rPr>
          <w:rFonts w:ascii="Arial" w:hAnsi="Arial"/>
          <w:sz w:val="20"/>
        </w:rPr>
        <w:t xml:space="preserve"> </w:t>
      </w:r>
      <w:r>
        <w:rPr>
          <w:rFonts w:ascii="Arial" w:hAnsi="Arial"/>
          <w:sz w:val="20"/>
        </w:rPr>
        <w:t xml:space="preserve"> </w:t>
      </w:r>
      <w:r w:rsidRPr="005A2AB8">
        <w:rPr>
          <w:rFonts w:ascii="Arial" w:hAnsi="Arial"/>
          <w:sz w:val="20"/>
        </w:rPr>
        <w:t>Appearance</w:t>
      </w:r>
      <w:r>
        <w:rPr>
          <w:rFonts w:ascii="Arial" w:hAnsi="Arial"/>
          <w:sz w:val="20"/>
        </w:rPr>
        <w:t xml:space="preserve"> exterior face sheets</w:t>
      </w:r>
    </w:p>
    <w:p w:rsidR="0040183C" w:rsidRPr="00C21228" w:rsidRDefault="0040183C" w:rsidP="0040183C">
      <w:pPr>
        <w:pStyle w:val="ListParagraph"/>
        <w:numPr>
          <w:ilvl w:val="0"/>
          <w:numId w:val="13"/>
        </w:numPr>
        <w:spacing w:line="240" w:lineRule="auto"/>
        <w:ind w:left="720"/>
        <w:rPr>
          <w:rFonts w:ascii="Arial" w:hAnsi="Arial" w:cs="Arial"/>
          <w:sz w:val="20"/>
        </w:rPr>
      </w:pPr>
      <w:r w:rsidRPr="00C21228">
        <w:rPr>
          <w:rFonts w:ascii="Arial" w:hAnsi="Arial" w:cs="Arial"/>
          <w:sz w:val="20"/>
        </w:rPr>
        <w:t xml:space="preserve">Missile D: </w:t>
      </w:r>
      <w:r w:rsidRPr="001B2117">
        <w:rPr>
          <w:rFonts w:ascii="Arial" w:hAnsi="Arial" w:cs="Arial"/>
          <w:color w:val="FF0000"/>
          <w:sz w:val="20"/>
        </w:rPr>
        <w:t>ENTER</w:t>
      </w:r>
      <w:r w:rsidRPr="00C21228">
        <w:rPr>
          <w:rFonts w:ascii="Arial" w:hAnsi="Arial" w:cs="Arial"/>
          <w:sz w:val="20"/>
        </w:rPr>
        <w:t xml:space="preserve"> .060” Hurricane Hi-impact </w:t>
      </w:r>
      <w:r>
        <w:rPr>
          <w:rFonts w:ascii="Arial" w:hAnsi="Arial" w:cs="Arial"/>
          <w:sz w:val="20"/>
        </w:rPr>
        <w:t xml:space="preserve">(thick) </w:t>
      </w:r>
      <w:r w:rsidRPr="00F01994">
        <w:rPr>
          <w:rFonts w:ascii="Arial" w:hAnsi="Arial" w:cs="Arial"/>
          <w:color w:val="FF0000"/>
          <w:sz w:val="20"/>
        </w:rPr>
        <w:t>and</w:t>
      </w:r>
      <w:r>
        <w:rPr>
          <w:rFonts w:ascii="Arial" w:hAnsi="Arial" w:cs="Arial"/>
          <w:sz w:val="20"/>
        </w:rPr>
        <w:t xml:space="preserve"> </w:t>
      </w:r>
      <w:r w:rsidRPr="00F01994">
        <w:rPr>
          <w:rFonts w:ascii="Arial" w:hAnsi="Arial" w:cs="Arial"/>
          <w:sz w:val="20"/>
        </w:rPr>
        <w:t>white</w:t>
      </w:r>
      <w:r w:rsidRPr="00C21228">
        <w:rPr>
          <w:rFonts w:ascii="Arial" w:hAnsi="Arial" w:cs="Arial"/>
          <w:sz w:val="20"/>
        </w:rPr>
        <w:t xml:space="preserve"> </w:t>
      </w:r>
      <w:r>
        <w:rPr>
          <w:rFonts w:ascii="Arial" w:hAnsi="Arial" w:cs="Arial"/>
          <w:sz w:val="20"/>
        </w:rPr>
        <w:t>(</w:t>
      </w:r>
      <w:r w:rsidRPr="00C21228">
        <w:rPr>
          <w:rFonts w:ascii="Arial" w:hAnsi="Arial" w:cs="Arial"/>
          <w:sz w:val="20"/>
        </w:rPr>
        <w:t>color</w:t>
      </w:r>
      <w:r>
        <w:rPr>
          <w:rFonts w:ascii="Arial" w:hAnsi="Arial" w:cs="Arial"/>
          <w:sz w:val="20"/>
        </w:rPr>
        <w:t>)</w:t>
      </w:r>
      <w:r w:rsidRPr="00C21228">
        <w:rPr>
          <w:rFonts w:ascii="Arial" w:hAnsi="Arial" w:cs="Arial"/>
          <w:sz w:val="20"/>
        </w:rPr>
        <w:t>.</w:t>
      </w:r>
    </w:p>
    <w:p w:rsidR="0040183C" w:rsidRPr="00C21228" w:rsidRDefault="0040183C" w:rsidP="0040183C">
      <w:pPr>
        <w:pStyle w:val="ListParagraph"/>
        <w:ind w:hanging="360"/>
        <w:rPr>
          <w:rFonts w:ascii="Arial" w:hAnsi="Arial" w:cs="Arial"/>
          <w:sz w:val="20"/>
        </w:rPr>
      </w:pPr>
    </w:p>
    <w:p w:rsidR="0040183C" w:rsidRPr="00C21228" w:rsidRDefault="0040183C" w:rsidP="0040183C">
      <w:pPr>
        <w:pStyle w:val="ListParagraph"/>
        <w:numPr>
          <w:ilvl w:val="0"/>
          <w:numId w:val="13"/>
        </w:numPr>
        <w:spacing w:line="240" w:lineRule="auto"/>
        <w:ind w:left="720"/>
        <w:rPr>
          <w:rFonts w:ascii="Arial" w:hAnsi="Arial" w:cs="Arial"/>
          <w:sz w:val="20"/>
        </w:rPr>
      </w:pPr>
      <w:r w:rsidRPr="00C21228">
        <w:rPr>
          <w:rFonts w:ascii="Arial" w:hAnsi="Arial" w:cs="Arial"/>
          <w:sz w:val="20"/>
        </w:rPr>
        <w:t xml:space="preserve">Missile C: </w:t>
      </w:r>
      <w:r w:rsidRPr="001B2117">
        <w:rPr>
          <w:rFonts w:ascii="Arial" w:hAnsi="Arial" w:cs="Arial"/>
          <w:color w:val="FF0000"/>
          <w:sz w:val="20"/>
        </w:rPr>
        <w:t>ENTER</w:t>
      </w:r>
      <w:r w:rsidRPr="00C21228">
        <w:rPr>
          <w:rFonts w:ascii="Arial" w:hAnsi="Arial" w:cs="Arial"/>
          <w:sz w:val="20"/>
        </w:rPr>
        <w:t xml:space="preserve"> .052” Hi-Impact </w:t>
      </w:r>
      <w:r>
        <w:rPr>
          <w:rFonts w:ascii="Arial" w:hAnsi="Arial" w:cs="Arial"/>
          <w:sz w:val="20"/>
        </w:rPr>
        <w:t xml:space="preserve">(thick) </w:t>
      </w:r>
      <w:r w:rsidRPr="00F01994">
        <w:rPr>
          <w:rFonts w:ascii="Arial" w:hAnsi="Arial" w:cs="Arial"/>
          <w:color w:val="FF0000"/>
          <w:sz w:val="20"/>
        </w:rPr>
        <w:t>and</w:t>
      </w:r>
      <w:r w:rsidRPr="00C21228">
        <w:rPr>
          <w:rFonts w:ascii="Arial" w:hAnsi="Arial" w:cs="Arial"/>
          <w:sz w:val="20"/>
        </w:rPr>
        <w:t xml:space="preserve"> </w:t>
      </w:r>
      <w:r w:rsidRPr="00F01994">
        <w:rPr>
          <w:rFonts w:ascii="Arial" w:hAnsi="Arial" w:cs="Arial"/>
          <w:sz w:val="20"/>
        </w:rPr>
        <w:t>white</w:t>
      </w:r>
      <w:r w:rsidRPr="00C21228">
        <w:rPr>
          <w:rFonts w:ascii="Arial" w:hAnsi="Arial" w:cs="Arial"/>
          <w:sz w:val="20"/>
        </w:rPr>
        <w:t xml:space="preserve"> </w:t>
      </w:r>
      <w:r>
        <w:rPr>
          <w:rFonts w:ascii="Arial" w:hAnsi="Arial" w:cs="Arial"/>
          <w:sz w:val="20"/>
        </w:rPr>
        <w:t>(</w:t>
      </w:r>
      <w:r w:rsidRPr="00C21228">
        <w:rPr>
          <w:rFonts w:ascii="Arial" w:hAnsi="Arial" w:cs="Arial"/>
          <w:sz w:val="20"/>
        </w:rPr>
        <w:t>color</w:t>
      </w:r>
      <w:r>
        <w:rPr>
          <w:rFonts w:ascii="Arial" w:hAnsi="Arial" w:cs="Arial"/>
          <w:sz w:val="20"/>
        </w:rPr>
        <w:t>)</w:t>
      </w:r>
      <w:r w:rsidRPr="00C21228">
        <w:rPr>
          <w:rFonts w:ascii="Arial" w:hAnsi="Arial" w:cs="Arial"/>
          <w:sz w:val="20"/>
        </w:rPr>
        <w:t>.</w:t>
      </w:r>
    </w:p>
    <w:p w:rsidR="0040183C" w:rsidRPr="00C21228" w:rsidRDefault="0040183C" w:rsidP="0040183C">
      <w:pPr>
        <w:pStyle w:val="ListParagraph"/>
        <w:spacing w:line="240" w:lineRule="auto"/>
        <w:ind w:hanging="360"/>
        <w:rPr>
          <w:rFonts w:ascii="Arial" w:hAnsi="Arial" w:cs="Arial"/>
          <w:sz w:val="20"/>
        </w:rPr>
      </w:pPr>
    </w:p>
    <w:p w:rsidR="0040183C" w:rsidRPr="00C21228" w:rsidRDefault="0040183C" w:rsidP="0040183C">
      <w:pPr>
        <w:pStyle w:val="ListParagraph"/>
        <w:numPr>
          <w:ilvl w:val="0"/>
          <w:numId w:val="13"/>
        </w:numPr>
        <w:spacing w:line="240" w:lineRule="auto"/>
        <w:ind w:left="1710" w:hanging="1350"/>
        <w:rPr>
          <w:rFonts w:ascii="Arial" w:hAnsi="Arial" w:cs="Arial"/>
          <w:sz w:val="20"/>
        </w:rPr>
      </w:pPr>
      <w:r w:rsidRPr="00C21228">
        <w:rPr>
          <w:rFonts w:ascii="Arial" w:hAnsi="Arial" w:cs="Arial"/>
          <w:sz w:val="20"/>
        </w:rPr>
        <w:t xml:space="preserve">Missile A: </w:t>
      </w:r>
      <w:r w:rsidRPr="001B2117">
        <w:rPr>
          <w:rFonts w:ascii="Arial" w:hAnsi="Arial" w:cs="Arial"/>
          <w:color w:val="FF0000"/>
          <w:sz w:val="20"/>
        </w:rPr>
        <w:t>ENTER</w:t>
      </w:r>
      <w:r>
        <w:rPr>
          <w:rFonts w:ascii="Arial" w:hAnsi="Arial" w:cs="Arial"/>
          <w:color w:val="FF0000"/>
          <w:sz w:val="20"/>
        </w:rPr>
        <w:t xml:space="preserve"> </w:t>
      </w:r>
      <w:r w:rsidRPr="00C21228">
        <w:rPr>
          <w:rFonts w:ascii="Arial" w:hAnsi="Arial" w:cs="Arial"/>
          <w:sz w:val="20"/>
        </w:rPr>
        <w:t>.070”</w:t>
      </w:r>
      <w:r>
        <w:rPr>
          <w:rFonts w:ascii="Arial" w:hAnsi="Arial" w:cs="Arial"/>
          <w:sz w:val="20"/>
        </w:rPr>
        <w:t xml:space="preserve"> (thick)</w:t>
      </w:r>
      <w:r w:rsidRPr="00C21228">
        <w:rPr>
          <w:rFonts w:ascii="Arial" w:hAnsi="Arial" w:cs="Arial"/>
          <w:sz w:val="20"/>
        </w:rPr>
        <w:t xml:space="preserve"> </w:t>
      </w:r>
      <w:r w:rsidRPr="00F01994">
        <w:rPr>
          <w:rFonts w:ascii="Arial" w:hAnsi="Arial" w:cs="Arial"/>
          <w:color w:val="FF0000"/>
          <w:sz w:val="20"/>
        </w:rPr>
        <w:t>and</w:t>
      </w:r>
      <w:r w:rsidRPr="00C21228">
        <w:rPr>
          <w:rFonts w:ascii="Arial" w:hAnsi="Arial" w:cs="Arial"/>
          <w:sz w:val="20"/>
        </w:rPr>
        <w:t xml:space="preserve"> white or crystal</w:t>
      </w:r>
      <w:r>
        <w:rPr>
          <w:rFonts w:ascii="Arial" w:hAnsi="Arial" w:cs="Arial"/>
          <w:sz w:val="20"/>
        </w:rPr>
        <w:t xml:space="preserve"> (standard color)</w:t>
      </w:r>
      <w:r w:rsidRPr="00C21228">
        <w:rPr>
          <w:rFonts w:ascii="Arial" w:hAnsi="Arial" w:cs="Arial"/>
          <w:sz w:val="20"/>
        </w:rPr>
        <w:t xml:space="preserve"> </w:t>
      </w:r>
      <w:r w:rsidRPr="00F01994">
        <w:rPr>
          <w:rFonts w:ascii="Arial" w:hAnsi="Arial" w:cs="Arial"/>
          <w:color w:val="FF0000"/>
          <w:sz w:val="20"/>
        </w:rPr>
        <w:t>or</w:t>
      </w:r>
      <w:r w:rsidRPr="00C21228">
        <w:rPr>
          <w:rFonts w:ascii="Arial" w:hAnsi="Arial" w:cs="Arial"/>
          <w:sz w:val="20"/>
        </w:rPr>
        <w:t xml:space="preserve"> </w:t>
      </w:r>
      <w:r w:rsidRPr="001833DE">
        <w:rPr>
          <w:rFonts w:ascii="Arial" w:hAnsi="Arial" w:cs="Arial"/>
          <w:sz w:val="20"/>
        </w:rPr>
        <w:t>Kal-Tints</w:t>
      </w:r>
      <w:r>
        <w:rPr>
          <w:rFonts w:ascii="Arial" w:hAnsi="Arial" w:cs="Arial"/>
          <w:sz w:val="20"/>
        </w:rPr>
        <w:t xml:space="preserve"> (optional color).</w:t>
      </w:r>
      <w:r w:rsidRPr="00C21228">
        <w:rPr>
          <w:rFonts w:ascii="Arial" w:hAnsi="Arial" w:cs="Arial"/>
          <w:sz w:val="20"/>
        </w:rPr>
        <w:t xml:space="preserve"> </w:t>
      </w:r>
    </w:p>
    <w:p w:rsidR="0040183C" w:rsidRPr="005A2AB8" w:rsidRDefault="0040183C" w:rsidP="0040183C">
      <w:pPr>
        <w:tabs>
          <w:tab w:val="left" w:pos="1080"/>
        </w:tabs>
        <w:ind w:left="1080" w:hanging="1080"/>
        <w:rPr>
          <w:rFonts w:ascii="Arial" w:hAnsi="Arial"/>
          <w:sz w:val="20"/>
        </w:rPr>
      </w:pPr>
      <w:r w:rsidRPr="005A2AB8">
        <w:rPr>
          <w:rFonts w:ascii="Arial" w:hAnsi="Arial"/>
          <w:sz w:val="20"/>
        </w:rPr>
        <w:t xml:space="preserve">CAUTION: Face colors affect solar properties. View </w:t>
      </w:r>
      <w:hyperlink r:id="rId13" w:history="1">
        <w:r w:rsidRPr="005A2AB8">
          <w:rPr>
            <w:rStyle w:val="Hyperlink"/>
            <w:rFonts w:ascii="Arial" w:hAnsi="Arial"/>
            <w:sz w:val="20"/>
          </w:rPr>
          <w:t>Light Transmission/SHGC Chart</w:t>
        </w:r>
      </w:hyperlink>
      <w:r w:rsidRPr="005A2AB8">
        <w:rPr>
          <w:rFonts w:ascii="Arial" w:hAnsi="Arial"/>
          <w:sz w:val="20"/>
        </w:rPr>
        <w:t xml:space="preserve">. </w:t>
      </w:r>
      <w:proofErr w:type="gramStart"/>
      <w:r w:rsidRPr="005A2AB8">
        <w:rPr>
          <w:rFonts w:ascii="Arial" w:hAnsi="Arial"/>
          <w:sz w:val="20"/>
        </w:rPr>
        <w:t>Best to confer with Kalwall.</w:t>
      </w:r>
      <w:proofErr w:type="gramEnd"/>
    </w:p>
    <w:p w:rsidR="0040183C" w:rsidRPr="005A2AB8" w:rsidRDefault="0040183C">
      <w:pPr>
        <w:rPr>
          <w:rFonts w:ascii="Arial" w:hAnsi="Arial"/>
          <w:sz w:val="20"/>
        </w:rPr>
      </w:pPr>
      <w:r w:rsidRPr="005A2AB8">
        <w:rPr>
          <w:rFonts w:ascii="Arial" w:hAnsi="Arial"/>
          <w:sz w:val="20"/>
        </w:rPr>
        <w:t>2.2</w:t>
      </w:r>
      <w:proofErr w:type="gramStart"/>
      <w:r w:rsidRPr="005A2AB8">
        <w:rPr>
          <w:rFonts w:ascii="Arial" w:hAnsi="Arial"/>
          <w:sz w:val="20"/>
        </w:rPr>
        <w:t>.A.4.b</w:t>
      </w:r>
      <w:proofErr w:type="gramEnd"/>
      <w:r w:rsidRPr="005A2AB8">
        <w:rPr>
          <w:rFonts w:ascii="Arial" w:hAnsi="Arial"/>
          <w:sz w:val="20"/>
        </w:rPr>
        <w:t>.  Appearance</w:t>
      </w:r>
      <w:r>
        <w:rPr>
          <w:rFonts w:ascii="Arial" w:hAnsi="Arial"/>
          <w:sz w:val="20"/>
        </w:rPr>
        <w:t xml:space="preserve"> interior face sheets</w:t>
      </w:r>
    </w:p>
    <w:p w:rsidR="0040183C" w:rsidRPr="005A2AB8" w:rsidRDefault="0040183C" w:rsidP="0040183C">
      <w:pPr>
        <w:pStyle w:val="ListParagraph"/>
        <w:numPr>
          <w:ilvl w:val="0"/>
          <w:numId w:val="6"/>
        </w:numPr>
        <w:rPr>
          <w:rFonts w:ascii="Arial" w:hAnsi="Arial"/>
          <w:sz w:val="20"/>
        </w:rPr>
      </w:pPr>
      <w:r w:rsidRPr="005A2AB8">
        <w:rPr>
          <w:rFonts w:ascii="Arial" w:hAnsi="Arial"/>
          <w:sz w:val="20"/>
        </w:rPr>
        <w:t>Standard interior faces, either flame</w:t>
      </w:r>
      <w:r>
        <w:rPr>
          <w:rFonts w:ascii="Arial" w:hAnsi="Arial"/>
          <w:sz w:val="20"/>
        </w:rPr>
        <w:t xml:space="preserve"> </w:t>
      </w:r>
      <w:r w:rsidRPr="005A2AB8">
        <w:rPr>
          <w:rFonts w:ascii="Arial" w:hAnsi="Arial"/>
          <w:sz w:val="20"/>
        </w:rPr>
        <w:t>spread, are .045” thick in white or crystal</w:t>
      </w:r>
      <w:r>
        <w:rPr>
          <w:rFonts w:ascii="Arial" w:hAnsi="Arial"/>
          <w:sz w:val="20"/>
        </w:rPr>
        <w:t>.</w:t>
      </w:r>
      <w:r w:rsidRPr="005A2AB8">
        <w:rPr>
          <w:rFonts w:ascii="Arial" w:hAnsi="Arial"/>
          <w:sz w:val="20"/>
        </w:rPr>
        <w:t xml:space="preserve"> </w:t>
      </w:r>
    </w:p>
    <w:p w:rsidR="0040183C" w:rsidRDefault="0040183C" w:rsidP="0040183C">
      <w:pPr>
        <w:pStyle w:val="ListParagraph"/>
        <w:numPr>
          <w:ilvl w:val="0"/>
          <w:numId w:val="6"/>
        </w:numPr>
        <w:rPr>
          <w:rFonts w:ascii="Arial" w:hAnsi="Arial"/>
          <w:sz w:val="20"/>
        </w:rPr>
      </w:pPr>
      <w:r w:rsidRPr="005A2AB8">
        <w:rPr>
          <w:rFonts w:ascii="Arial" w:hAnsi="Arial"/>
          <w:sz w:val="20"/>
        </w:rPr>
        <w:t>Optional Hi-Impact face is .052” thick i</w:t>
      </w:r>
      <w:r>
        <w:rPr>
          <w:rFonts w:ascii="Arial" w:hAnsi="Arial"/>
          <w:sz w:val="20"/>
        </w:rPr>
        <w:t>n</w:t>
      </w:r>
      <w:r w:rsidRPr="005A2AB8">
        <w:rPr>
          <w:rFonts w:ascii="Arial" w:hAnsi="Arial"/>
          <w:sz w:val="20"/>
        </w:rPr>
        <w:t xml:space="preserve"> white only.</w:t>
      </w:r>
    </w:p>
    <w:p w:rsidR="0040183C" w:rsidRPr="005A2AB8" w:rsidRDefault="0040183C" w:rsidP="0040183C">
      <w:pPr>
        <w:pStyle w:val="ListParagraph"/>
        <w:ind w:left="405"/>
        <w:rPr>
          <w:rFonts w:ascii="Arial" w:hAnsi="Arial"/>
          <w:sz w:val="20"/>
        </w:rPr>
      </w:pPr>
    </w:p>
    <w:p w:rsidR="0040183C" w:rsidRPr="005A2AB8" w:rsidRDefault="0040183C" w:rsidP="0040183C">
      <w:pPr>
        <w:pStyle w:val="ListParagraph"/>
        <w:ind w:left="765"/>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0.045”   </w:t>
      </w:r>
      <w:r w:rsidRPr="005A2AB8">
        <w:rPr>
          <w:rFonts w:ascii="Arial" w:hAnsi="Arial"/>
          <w:color w:val="FF0000"/>
          <w:sz w:val="20"/>
        </w:rPr>
        <w:t>or</w:t>
      </w:r>
      <w:r w:rsidRPr="005A2AB8">
        <w:rPr>
          <w:rFonts w:ascii="Arial" w:hAnsi="Arial"/>
          <w:color w:val="000000"/>
          <w:sz w:val="20"/>
        </w:rPr>
        <w:t xml:space="preserve">   0.052”      </w:t>
      </w:r>
      <w:r w:rsidRPr="00337761">
        <w:rPr>
          <w:rFonts w:ascii="Arial" w:hAnsi="Arial"/>
          <w:color w:val="FF0000"/>
          <w:sz w:val="20"/>
        </w:rPr>
        <w:t>and</w:t>
      </w:r>
      <w:r w:rsidRPr="005A2AB8">
        <w:rPr>
          <w:rFonts w:ascii="Arial" w:hAnsi="Arial"/>
          <w:color w:val="000000"/>
          <w:sz w:val="20"/>
        </w:rPr>
        <w:t xml:space="preserve"> appropriate color</w:t>
      </w:r>
    </w:p>
    <w:p w:rsidR="0040183C" w:rsidRPr="005A2AB8" w:rsidRDefault="0040183C">
      <w:pPr>
        <w:rPr>
          <w:rFonts w:ascii="Arial" w:hAnsi="Arial"/>
          <w:b/>
          <w:sz w:val="20"/>
        </w:rPr>
      </w:pPr>
      <w:r w:rsidRPr="005A2AB8">
        <w:rPr>
          <w:rFonts w:ascii="Arial" w:hAnsi="Arial"/>
          <w:b/>
          <w:sz w:val="20"/>
        </w:rPr>
        <w:t>2.3 PANEL CONSTRUCTION</w:t>
      </w:r>
    </w:p>
    <w:p w:rsidR="0040183C" w:rsidRPr="005A2AB8" w:rsidRDefault="0040183C" w:rsidP="0040183C">
      <w:pPr>
        <w:ind w:left="1260" w:hanging="1260"/>
        <w:rPr>
          <w:rFonts w:ascii="Arial" w:hAnsi="Arial"/>
          <w:color w:val="FF0000"/>
          <w:sz w:val="20"/>
        </w:rPr>
      </w:pPr>
      <w:r w:rsidRPr="005A2AB8">
        <w:rPr>
          <w:rFonts w:ascii="Arial" w:hAnsi="Arial"/>
          <w:sz w:val="20"/>
        </w:rPr>
        <w:t>2.3</w:t>
      </w:r>
      <w:proofErr w:type="gramStart"/>
      <w:r w:rsidRPr="005A2AB8">
        <w:rPr>
          <w:rFonts w:ascii="Arial" w:hAnsi="Arial"/>
          <w:sz w:val="20"/>
        </w:rPr>
        <w:t>.A.2</w:t>
      </w:r>
      <w:proofErr w:type="gramEnd"/>
      <w:r w:rsidRPr="005A2AB8">
        <w:rPr>
          <w:rFonts w:ascii="Arial" w:hAnsi="Arial"/>
          <w:sz w:val="20"/>
        </w:rPr>
        <w:t xml:space="preserve">./3./4.  Light Transmission, Solar Heat Gain Coefficient (SHGC) and panel U-factor are closely linked and must be specified accordingly. </w:t>
      </w:r>
      <w:hyperlink r:id="rId14" w:history="1">
        <w:r w:rsidRPr="00BF5F2F">
          <w:rPr>
            <w:rStyle w:val="Hyperlink"/>
            <w:rFonts w:ascii="Arial" w:hAnsi="Arial"/>
            <w:color w:val="auto"/>
            <w:sz w:val="20"/>
            <w:u w:val="none"/>
          </w:rPr>
          <w:t>View</w:t>
        </w:r>
        <w:r w:rsidRPr="005A2AB8">
          <w:rPr>
            <w:rStyle w:val="Hyperlink"/>
            <w:rFonts w:ascii="Arial" w:hAnsi="Arial"/>
            <w:sz w:val="20"/>
          </w:rPr>
          <w:t xml:space="preserve"> </w:t>
        </w:r>
        <w:r>
          <w:rPr>
            <w:rStyle w:val="Hyperlink"/>
            <w:rFonts w:ascii="Arial" w:hAnsi="Arial"/>
            <w:sz w:val="20"/>
          </w:rPr>
          <w:t xml:space="preserve">4" </w:t>
        </w:r>
        <w:r w:rsidRPr="005A2AB8">
          <w:rPr>
            <w:rStyle w:val="Hyperlink"/>
            <w:rFonts w:ascii="Arial" w:hAnsi="Arial"/>
            <w:sz w:val="20"/>
          </w:rPr>
          <w:t>Light Transmission/SHGC Chart</w:t>
        </w:r>
      </w:hyperlink>
      <w:r w:rsidRPr="005A2AB8">
        <w:rPr>
          <w:rFonts w:ascii="Arial" w:hAnsi="Arial"/>
          <w:color w:val="000000"/>
          <w:sz w:val="20"/>
        </w:rPr>
        <w:t>.</w:t>
      </w:r>
    </w:p>
    <w:p w:rsidR="0040183C" w:rsidRPr="005A2AB8" w:rsidRDefault="0040183C" w:rsidP="0040183C">
      <w:pPr>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appropriate values for each.</w:t>
      </w:r>
    </w:p>
    <w:p w:rsidR="0040183C" w:rsidRDefault="0040183C">
      <w:pPr>
        <w:rPr>
          <w:rFonts w:ascii="Arial" w:hAnsi="Arial"/>
          <w:sz w:val="20"/>
        </w:rPr>
      </w:pPr>
      <w:r w:rsidRPr="005A2AB8">
        <w:rPr>
          <w:rFonts w:ascii="Arial" w:hAnsi="Arial"/>
          <w:sz w:val="20"/>
        </w:rPr>
        <w:t>Furthermore, light transmission needs to be carefully chosen to meet the daylighting expectations of the owner to avoid too much light with resulting unwanted glare and overwhelming solar heat, or too little lig</w:t>
      </w:r>
      <w:r>
        <w:rPr>
          <w:rFonts w:ascii="Arial" w:hAnsi="Arial"/>
          <w:sz w:val="20"/>
        </w:rPr>
        <w:t xml:space="preserve">ht to be useful. Kalwall offers a modeling service – see </w:t>
      </w:r>
      <w:hyperlink r:id="rId15" w:history="1">
        <w:r w:rsidRPr="006045CF">
          <w:rPr>
            <w:rStyle w:val="Hyperlink"/>
            <w:rFonts w:ascii="Arial" w:hAnsi="Arial"/>
            <w:sz w:val="20"/>
          </w:rPr>
          <w:t>www.DaylightModeling.com</w:t>
        </w:r>
      </w:hyperlink>
      <w:r w:rsidRPr="006045CF">
        <w:rPr>
          <w:color w:val="0000FF"/>
          <w:sz w:val="20"/>
        </w:rPr>
        <w:t>,</w:t>
      </w:r>
      <w:r w:rsidRPr="005A2AB8">
        <w:rPr>
          <w:rFonts w:ascii="Arial" w:hAnsi="Arial"/>
          <w:sz w:val="20"/>
        </w:rPr>
        <w:t xml:space="preserve"> which should be performed and agreed upon prior to final design and specification. </w:t>
      </w:r>
    </w:p>
    <w:p w:rsidR="007E12D9" w:rsidRDefault="007E12D9" w:rsidP="0040183C">
      <w:pPr>
        <w:rPr>
          <w:rFonts w:ascii="Arial" w:hAnsi="Arial"/>
          <w:sz w:val="20"/>
        </w:rPr>
      </w:pPr>
    </w:p>
    <w:p w:rsidR="007E12D9" w:rsidRDefault="007E12D9" w:rsidP="0040183C">
      <w:pPr>
        <w:rPr>
          <w:rFonts w:ascii="Arial" w:hAnsi="Arial"/>
          <w:sz w:val="20"/>
        </w:rPr>
      </w:pPr>
    </w:p>
    <w:p w:rsidR="007E12D9" w:rsidRDefault="007E12D9" w:rsidP="0040183C">
      <w:pPr>
        <w:rPr>
          <w:rFonts w:ascii="Arial" w:hAnsi="Arial"/>
          <w:sz w:val="20"/>
        </w:rPr>
      </w:pPr>
    </w:p>
    <w:p w:rsidR="007E12D9" w:rsidRDefault="007E12D9" w:rsidP="0040183C">
      <w:pPr>
        <w:rPr>
          <w:rFonts w:ascii="Arial" w:hAnsi="Arial"/>
          <w:sz w:val="20"/>
        </w:rPr>
      </w:pPr>
    </w:p>
    <w:p w:rsidR="0040183C" w:rsidRPr="005A2AB8" w:rsidRDefault="0040183C" w:rsidP="0040183C">
      <w:pPr>
        <w:rPr>
          <w:rFonts w:ascii="Arial" w:hAnsi="Arial"/>
          <w:sz w:val="20"/>
        </w:rPr>
      </w:pPr>
      <w:r>
        <w:rPr>
          <w:rFonts w:ascii="Arial" w:hAnsi="Arial"/>
          <w:sz w:val="20"/>
        </w:rPr>
        <w:t>2</w:t>
      </w:r>
      <w:r w:rsidRPr="005A2AB8">
        <w:rPr>
          <w:rFonts w:ascii="Arial" w:hAnsi="Arial"/>
          <w:sz w:val="20"/>
        </w:rPr>
        <w:t>.3</w:t>
      </w:r>
      <w:proofErr w:type="gramStart"/>
      <w:r w:rsidRPr="005A2AB8">
        <w:rPr>
          <w:rFonts w:ascii="Arial" w:hAnsi="Arial"/>
          <w:sz w:val="20"/>
        </w:rPr>
        <w:t>.A.5</w:t>
      </w:r>
      <w:proofErr w:type="gramEnd"/>
      <w:r w:rsidRPr="005A2AB8">
        <w:rPr>
          <w:rFonts w:ascii="Arial" w:hAnsi="Arial"/>
          <w:sz w:val="20"/>
        </w:rPr>
        <w:t xml:space="preserve">. Panel U-factors specified above are for just the panel itself. The National Fenestration Rating Council has established standardized procedures for comparing fenestration systems based on a complete installed system. View the </w:t>
      </w:r>
      <w:hyperlink r:id="rId16" w:history="1">
        <w:r w:rsidRPr="00BF5F2F">
          <w:rPr>
            <w:rStyle w:val="Hyperlink"/>
            <w:rFonts w:ascii="Arial" w:hAnsi="Arial"/>
            <w:sz w:val="20"/>
          </w:rPr>
          <w:t>NFRC Certified Systems values chart</w:t>
        </w:r>
      </w:hyperlink>
      <w:r w:rsidRPr="005A2AB8">
        <w:rPr>
          <w:rFonts w:ascii="Arial" w:hAnsi="Arial"/>
          <w:sz w:val="20"/>
        </w:rPr>
        <w:t xml:space="preserve"> for most Kalwall systems. In order to find the appropriate value, specifier must know the properties of the panel specified above as well as the nature of the installation system for the project.  </w:t>
      </w:r>
    </w:p>
    <w:p w:rsidR="0040183C" w:rsidRDefault="0040183C" w:rsidP="0040183C">
      <w:pPr>
        <w:jc w:val="center"/>
        <w:rPr>
          <w:rFonts w:ascii="Arial" w:hAnsi="Arial"/>
          <w:color w:val="000000"/>
          <w:sz w:val="20"/>
        </w:rPr>
      </w:pPr>
      <w:r w:rsidRPr="005A2AB8">
        <w:rPr>
          <w:rFonts w:ascii="Arial" w:hAnsi="Arial"/>
          <w:color w:val="FF0000"/>
          <w:sz w:val="20"/>
        </w:rPr>
        <w:t xml:space="preserve">ENTER </w:t>
      </w:r>
      <w:r w:rsidRPr="005A2AB8">
        <w:rPr>
          <w:rFonts w:ascii="Arial" w:hAnsi="Arial"/>
          <w:color w:val="000000"/>
          <w:sz w:val="20"/>
        </w:rPr>
        <w:t>the NFRC Certified System U-value</w:t>
      </w:r>
      <w:r>
        <w:rPr>
          <w:rFonts w:ascii="Arial" w:hAnsi="Arial"/>
          <w:color w:val="000000"/>
          <w:sz w:val="20"/>
        </w:rPr>
        <w:t>.</w:t>
      </w:r>
      <w:r w:rsidRPr="005A2AB8">
        <w:rPr>
          <w:rFonts w:ascii="Arial" w:hAnsi="Arial"/>
          <w:color w:val="000000"/>
          <w:sz w:val="20"/>
        </w:rPr>
        <w:t xml:space="preserve"> </w:t>
      </w:r>
    </w:p>
    <w:p w:rsidR="0040183C" w:rsidRDefault="0040183C" w:rsidP="0040183C">
      <w:pPr>
        <w:rPr>
          <w:rFonts w:ascii="Arial" w:hAnsi="Arial"/>
          <w:sz w:val="20"/>
        </w:rPr>
      </w:pPr>
      <w:r w:rsidRPr="005A2AB8">
        <w:rPr>
          <w:rFonts w:ascii="Arial" w:hAnsi="Arial"/>
          <w:sz w:val="20"/>
        </w:rPr>
        <w:t>2.3</w:t>
      </w:r>
      <w:proofErr w:type="gramStart"/>
      <w:r w:rsidRPr="005A2AB8">
        <w:rPr>
          <w:rFonts w:ascii="Arial" w:hAnsi="Arial"/>
          <w:sz w:val="20"/>
        </w:rPr>
        <w:t>.A.6</w:t>
      </w:r>
      <w:proofErr w:type="gramEnd"/>
      <w:r>
        <w:rPr>
          <w:rFonts w:ascii="Arial" w:hAnsi="Arial"/>
          <w:sz w:val="20"/>
        </w:rPr>
        <w:t>.</w:t>
      </w:r>
      <w:r w:rsidRPr="005A2AB8">
        <w:rPr>
          <w:rFonts w:ascii="Arial" w:hAnsi="Arial"/>
          <w:sz w:val="20"/>
        </w:rPr>
        <w:t xml:space="preserve"> Grid Pattern  </w:t>
      </w:r>
    </w:p>
    <w:p w:rsidR="0040183C" w:rsidRPr="005A2AB8" w:rsidRDefault="0040183C" w:rsidP="0040183C">
      <w:pPr>
        <w:rPr>
          <w:rFonts w:ascii="Arial" w:hAnsi="Arial"/>
          <w:sz w:val="20"/>
        </w:rPr>
      </w:pPr>
      <w:r w:rsidRPr="005A2AB8">
        <w:rPr>
          <w:rFonts w:ascii="Arial" w:hAnsi="Arial"/>
          <w:sz w:val="20"/>
        </w:rPr>
        <w:t>Nominal size is 12” x 24” vertically oriented</w:t>
      </w:r>
      <w:r>
        <w:rPr>
          <w:rFonts w:ascii="Arial" w:hAnsi="Arial"/>
          <w:sz w:val="20"/>
        </w:rPr>
        <w:t xml:space="preserve"> </w:t>
      </w:r>
      <w:r w:rsidRPr="005A2AB8">
        <w:rPr>
          <w:rFonts w:ascii="Arial" w:hAnsi="Arial"/>
          <w:sz w:val="20"/>
        </w:rPr>
        <w:t>along the panel length, called Shoji</w:t>
      </w:r>
      <w:r>
        <w:rPr>
          <w:rFonts w:ascii="Arial" w:hAnsi="Arial"/>
          <w:sz w:val="20"/>
        </w:rPr>
        <w:t xml:space="preserve"> </w:t>
      </w:r>
      <w:r w:rsidRPr="005A2AB8">
        <w:rPr>
          <w:rFonts w:ascii="Arial" w:hAnsi="Arial"/>
          <w:sz w:val="20"/>
        </w:rPr>
        <w:t>pattern. Other common sizes are 8” x 20”; Square patterns, called Tuckerman</w:t>
      </w:r>
      <w:r>
        <w:rPr>
          <w:rFonts w:ascii="Arial" w:hAnsi="Arial"/>
          <w:sz w:val="20"/>
        </w:rPr>
        <w:t xml:space="preserve"> - </w:t>
      </w:r>
      <w:r w:rsidRPr="005A2AB8">
        <w:rPr>
          <w:rFonts w:ascii="Arial" w:hAnsi="Arial"/>
          <w:sz w:val="20"/>
        </w:rPr>
        <w:t>commonly 8” x 8”</w:t>
      </w:r>
      <w:r>
        <w:rPr>
          <w:rFonts w:ascii="Arial" w:hAnsi="Arial"/>
          <w:sz w:val="20"/>
        </w:rPr>
        <w:t xml:space="preserve"> </w:t>
      </w:r>
      <w:r w:rsidRPr="005A2AB8">
        <w:rPr>
          <w:rFonts w:ascii="Arial" w:hAnsi="Arial"/>
          <w:sz w:val="20"/>
        </w:rPr>
        <w:t>or 12” x 12”; custom sizes and patterns offered.</w:t>
      </w:r>
    </w:p>
    <w:p w:rsidR="0040183C" w:rsidRPr="005A2AB8" w:rsidRDefault="0040183C" w:rsidP="0040183C">
      <w:pPr>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Nominal grid size(s) </w:t>
      </w:r>
      <w:r w:rsidRPr="00337761">
        <w:rPr>
          <w:rFonts w:ascii="Arial" w:hAnsi="Arial"/>
          <w:color w:val="FF0000"/>
          <w:sz w:val="20"/>
        </w:rPr>
        <w:t>and</w:t>
      </w:r>
      <w:r w:rsidRPr="005A2AB8">
        <w:rPr>
          <w:rFonts w:ascii="Arial" w:hAnsi="Arial"/>
          <w:color w:val="000000"/>
          <w:sz w:val="20"/>
        </w:rPr>
        <w:t xml:space="preserve"> Pattern</w:t>
      </w:r>
    </w:p>
    <w:p w:rsidR="0040183C" w:rsidRPr="005A2AB8" w:rsidRDefault="0040183C" w:rsidP="0040183C">
      <w:pPr>
        <w:rPr>
          <w:rFonts w:ascii="Arial" w:hAnsi="Arial"/>
          <w:color w:val="000000"/>
          <w:sz w:val="20"/>
        </w:rPr>
      </w:pPr>
      <w:r w:rsidRPr="005A2AB8">
        <w:rPr>
          <w:rFonts w:ascii="Arial" w:hAnsi="Arial"/>
          <w:sz w:val="20"/>
        </w:rPr>
        <w:t>Caution, span charts are based on 12” x 24”</w:t>
      </w:r>
      <w:r>
        <w:rPr>
          <w:rFonts w:ascii="Arial" w:hAnsi="Arial"/>
          <w:sz w:val="20"/>
        </w:rPr>
        <w:t xml:space="preserve">, </w:t>
      </w:r>
      <w:r w:rsidRPr="005A2AB8">
        <w:rPr>
          <w:rFonts w:ascii="Arial" w:hAnsi="Arial"/>
          <w:sz w:val="20"/>
        </w:rPr>
        <w:t xml:space="preserve">other patterns affect span </w:t>
      </w:r>
      <w:r>
        <w:rPr>
          <w:rFonts w:ascii="Arial" w:hAnsi="Arial"/>
          <w:sz w:val="20"/>
        </w:rPr>
        <w:t>cap</w:t>
      </w:r>
      <w:r w:rsidRPr="005A2AB8">
        <w:rPr>
          <w:rFonts w:ascii="Arial" w:hAnsi="Arial"/>
          <w:sz w:val="20"/>
        </w:rPr>
        <w:t xml:space="preserve">ability. </w:t>
      </w:r>
      <w:r w:rsidRPr="005A2AB8">
        <w:rPr>
          <w:rFonts w:ascii="Arial" w:hAnsi="Arial"/>
          <w:color w:val="000000"/>
          <w:sz w:val="20"/>
        </w:rPr>
        <w:t xml:space="preserve">Contact Kalwall </w:t>
      </w:r>
      <w:r>
        <w:rPr>
          <w:rFonts w:ascii="Arial" w:hAnsi="Arial"/>
          <w:color w:val="000000"/>
          <w:sz w:val="20"/>
        </w:rPr>
        <w:t>regarding</w:t>
      </w:r>
      <w:r w:rsidRPr="005A2AB8">
        <w:rPr>
          <w:rFonts w:ascii="Arial" w:hAnsi="Arial"/>
          <w:color w:val="000000"/>
          <w:sz w:val="20"/>
        </w:rPr>
        <w:t xml:space="preserve"> </w:t>
      </w:r>
      <w:r>
        <w:rPr>
          <w:rFonts w:ascii="Arial" w:hAnsi="Arial"/>
          <w:color w:val="000000"/>
          <w:sz w:val="20"/>
        </w:rPr>
        <w:t>the structural properties of other grid patterns.</w:t>
      </w:r>
    </w:p>
    <w:p w:rsidR="0040183C" w:rsidRPr="005A2AB8" w:rsidRDefault="0040183C" w:rsidP="0040183C">
      <w:pPr>
        <w:tabs>
          <w:tab w:val="left" w:pos="630"/>
        </w:tabs>
        <w:rPr>
          <w:rFonts w:ascii="Arial" w:hAnsi="Arial"/>
          <w:sz w:val="20"/>
        </w:rPr>
      </w:pPr>
      <w:r w:rsidRPr="005A2AB8">
        <w:rPr>
          <w:rFonts w:ascii="Arial" w:hAnsi="Arial"/>
          <w:sz w:val="20"/>
        </w:rPr>
        <w:t>2.3</w:t>
      </w:r>
      <w:proofErr w:type="gramStart"/>
      <w:r w:rsidRPr="005A2AB8">
        <w:rPr>
          <w:rFonts w:ascii="Arial" w:hAnsi="Arial"/>
          <w:sz w:val="20"/>
        </w:rPr>
        <w:t>.</w:t>
      </w:r>
      <w:r>
        <w:rPr>
          <w:rFonts w:ascii="Arial" w:hAnsi="Arial"/>
          <w:sz w:val="20"/>
        </w:rPr>
        <w:t>E</w:t>
      </w:r>
      <w:proofErr w:type="gramEnd"/>
      <w:r>
        <w:rPr>
          <w:rFonts w:ascii="Arial" w:hAnsi="Arial"/>
          <w:sz w:val="20"/>
        </w:rPr>
        <w:t xml:space="preserve">. Consult IBC or local Code authority for requirements. Standard skylight panels pass Class A </w:t>
      </w:r>
      <w:r>
        <w:rPr>
          <w:rFonts w:ascii="Arial" w:hAnsi="Arial"/>
          <w:sz w:val="20"/>
        </w:rPr>
        <w:tab/>
        <w:t xml:space="preserve">Burning Brand; Optional UL 790 Class </w:t>
      </w:r>
      <w:proofErr w:type="gramStart"/>
      <w:r>
        <w:rPr>
          <w:rFonts w:ascii="Arial" w:hAnsi="Arial"/>
          <w:sz w:val="20"/>
        </w:rPr>
        <w:t>A Built Up</w:t>
      </w:r>
      <w:proofErr w:type="gramEnd"/>
      <w:r>
        <w:rPr>
          <w:rFonts w:ascii="Arial" w:hAnsi="Arial"/>
          <w:sz w:val="20"/>
        </w:rPr>
        <w:t xml:space="preserve"> Roof construction is more costly.</w:t>
      </w:r>
    </w:p>
    <w:p w:rsidR="0040183C" w:rsidRPr="004936C6" w:rsidRDefault="0040183C" w:rsidP="0040183C">
      <w:pPr>
        <w:jc w:val="center"/>
        <w:rPr>
          <w:rFonts w:ascii="Arial" w:hAnsi="Arial" w:cs="Arial"/>
          <w:sz w:val="20"/>
          <w:szCs w:val="20"/>
        </w:rPr>
      </w:pPr>
      <w:r w:rsidRPr="004936C6">
        <w:rPr>
          <w:rFonts w:ascii="Arial" w:hAnsi="Arial" w:cs="Arial"/>
          <w:color w:val="FF0000"/>
          <w:sz w:val="20"/>
          <w:szCs w:val="20"/>
        </w:rPr>
        <w:t>DELETE</w:t>
      </w:r>
      <w:r w:rsidRPr="004936C6">
        <w:rPr>
          <w:rFonts w:ascii="Arial" w:hAnsi="Arial" w:cs="Arial"/>
          <w:sz w:val="20"/>
          <w:szCs w:val="20"/>
        </w:rPr>
        <w:t xml:space="preserve"> the option that's not appropriate for this project</w:t>
      </w:r>
    </w:p>
    <w:p w:rsidR="0040183C" w:rsidRPr="005A2AB8" w:rsidRDefault="0040183C">
      <w:pPr>
        <w:rPr>
          <w:rFonts w:ascii="Arial" w:hAnsi="Arial"/>
          <w:sz w:val="20"/>
        </w:rPr>
      </w:pPr>
      <w:r w:rsidRPr="0058356D">
        <w:rPr>
          <w:rFonts w:ascii="Arial" w:hAnsi="Arial"/>
          <w:b/>
          <w:sz w:val="20"/>
        </w:rPr>
        <w:t>2.4</w:t>
      </w:r>
      <w:r w:rsidRPr="005A2AB8">
        <w:rPr>
          <w:rFonts w:ascii="Arial" w:hAnsi="Arial"/>
          <w:sz w:val="20"/>
        </w:rPr>
        <w:t xml:space="preserve"> </w:t>
      </w:r>
      <w:r w:rsidRPr="005A2AB8">
        <w:rPr>
          <w:rFonts w:ascii="Arial" w:hAnsi="Arial"/>
          <w:b/>
          <w:sz w:val="20"/>
        </w:rPr>
        <w:t>BATTENS AND PERIMETER CLOSURE SYSTEM</w:t>
      </w:r>
    </w:p>
    <w:p w:rsidR="0040183C" w:rsidRPr="005A2AB8" w:rsidRDefault="0040183C">
      <w:pPr>
        <w:rPr>
          <w:rFonts w:ascii="Arial" w:hAnsi="Arial"/>
          <w:sz w:val="20"/>
        </w:rPr>
      </w:pPr>
      <w:r w:rsidRPr="005A2AB8">
        <w:rPr>
          <w:rFonts w:ascii="Arial" w:hAnsi="Arial"/>
          <w:sz w:val="20"/>
        </w:rPr>
        <w:t>2.4</w:t>
      </w:r>
      <w:proofErr w:type="gramStart"/>
      <w:r w:rsidRPr="005A2AB8">
        <w:rPr>
          <w:rFonts w:ascii="Arial" w:hAnsi="Arial"/>
          <w:sz w:val="20"/>
        </w:rPr>
        <w:t>.D</w:t>
      </w:r>
      <w:proofErr w:type="gramEnd"/>
      <w:r w:rsidRPr="005A2AB8">
        <w:rPr>
          <w:rFonts w:ascii="Arial" w:hAnsi="Arial"/>
          <w:sz w:val="20"/>
        </w:rPr>
        <w:t>.  Finish</w:t>
      </w:r>
    </w:p>
    <w:p w:rsidR="0040183C" w:rsidRPr="005A2AB8" w:rsidRDefault="0040183C" w:rsidP="0040183C">
      <w:pPr>
        <w:rPr>
          <w:rFonts w:ascii="Arial" w:hAnsi="Arial"/>
          <w:sz w:val="20"/>
        </w:rPr>
      </w:pPr>
      <w:r w:rsidRPr="005A2AB8">
        <w:rPr>
          <w:rFonts w:ascii="Arial" w:hAnsi="Arial"/>
          <w:sz w:val="20"/>
        </w:rPr>
        <w:t xml:space="preserve">The standard finish for the perimeter system is factory applied paint </w:t>
      </w:r>
      <w:r w:rsidRPr="005A2AB8">
        <w:rPr>
          <w:rFonts w:ascii="Arial" w:hAnsi="Arial"/>
          <w:color w:val="000000"/>
          <w:sz w:val="20"/>
        </w:rPr>
        <w:t>in 13</w:t>
      </w:r>
      <w:r w:rsidRPr="005A2AB8">
        <w:rPr>
          <w:rFonts w:ascii="Arial" w:hAnsi="Arial"/>
          <w:sz w:val="20"/>
        </w:rPr>
        <w:t xml:space="preserve"> standard colors meeting the performance of AAMA 2604. View </w:t>
      </w:r>
      <w:r>
        <w:rPr>
          <w:rFonts w:ascii="Arial" w:hAnsi="Arial"/>
          <w:sz w:val="20"/>
        </w:rPr>
        <w:t xml:space="preserve">the </w:t>
      </w:r>
      <w:hyperlink r:id="rId17" w:history="1">
        <w:r w:rsidRPr="005A2AB8">
          <w:rPr>
            <w:rStyle w:val="Hyperlink"/>
            <w:rFonts w:ascii="Arial" w:hAnsi="Arial"/>
            <w:sz w:val="20"/>
          </w:rPr>
          <w:t>Color Chart</w:t>
        </w:r>
      </w:hyperlink>
      <w:r w:rsidRPr="005A2AB8">
        <w:rPr>
          <w:rFonts w:ascii="Arial" w:hAnsi="Arial"/>
          <w:sz w:val="20"/>
        </w:rPr>
        <w:t xml:space="preserve">. </w:t>
      </w:r>
    </w:p>
    <w:p w:rsidR="0040183C" w:rsidRDefault="0040183C" w:rsidP="0040183C">
      <w:pPr>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Kalwall KCRF color and number</w:t>
      </w:r>
      <w:r>
        <w:rPr>
          <w:rFonts w:ascii="Arial" w:hAnsi="Arial"/>
          <w:color w:val="000000"/>
          <w:sz w:val="20"/>
        </w:rPr>
        <w:t xml:space="preserve"> </w:t>
      </w:r>
    </w:p>
    <w:p w:rsidR="0040183C" w:rsidRDefault="0040183C">
      <w:pPr>
        <w:rPr>
          <w:rFonts w:ascii="Arial" w:hAnsi="Arial"/>
          <w:sz w:val="20"/>
        </w:rPr>
      </w:pPr>
      <w:r w:rsidRPr="005A2AB8">
        <w:rPr>
          <w:rFonts w:ascii="Arial" w:hAnsi="Arial"/>
          <w:sz w:val="20"/>
        </w:rPr>
        <w:t>Option</w:t>
      </w:r>
      <w:r>
        <w:rPr>
          <w:rFonts w:ascii="Arial" w:hAnsi="Arial"/>
          <w:sz w:val="20"/>
        </w:rPr>
        <w:t>:</w:t>
      </w:r>
      <w:r w:rsidRPr="005A2AB8">
        <w:rPr>
          <w:rFonts w:ascii="Arial" w:hAnsi="Arial"/>
          <w:sz w:val="20"/>
        </w:rPr>
        <w:t xml:space="preserve"> unfinished “mill” </w:t>
      </w:r>
    </w:p>
    <w:p w:rsidR="0040183C" w:rsidRPr="005A2AB8" w:rsidRDefault="0040183C" w:rsidP="0040183C">
      <w:pPr>
        <w:jc w:val="center"/>
        <w:rPr>
          <w:rFonts w:ascii="Arial" w:hAnsi="Arial"/>
          <w:sz w:val="20"/>
        </w:rPr>
      </w:pPr>
      <w:r w:rsidRPr="0058356D">
        <w:rPr>
          <w:rFonts w:ascii="Arial" w:hAnsi="Arial"/>
          <w:color w:val="FF0000"/>
          <w:sz w:val="20"/>
        </w:rPr>
        <w:t>DELETE</w:t>
      </w:r>
      <w:r>
        <w:rPr>
          <w:rFonts w:ascii="Arial" w:hAnsi="Arial"/>
          <w:color w:val="000000"/>
          <w:sz w:val="20"/>
        </w:rPr>
        <w:t xml:space="preserve"> Finish not selected</w:t>
      </w:r>
    </w:p>
    <w:p w:rsidR="0040183C" w:rsidRPr="005A2AB8" w:rsidRDefault="0040183C">
      <w:pPr>
        <w:rPr>
          <w:rFonts w:ascii="Arial" w:hAnsi="Arial"/>
          <w:sz w:val="20"/>
        </w:rPr>
      </w:pPr>
    </w:p>
    <w:sectPr w:rsidR="0040183C" w:rsidRPr="005A2AB8" w:rsidSect="0040183C">
      <w:footerReference w:type="default" r:id="rId18"/>
      <w:pgSz w:w="12240" w:h="15840"/>
      <w:pgMar w:top="720" w:right="1440" w:bottom="990" w:left="1440" w:header="720" w:footer="3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036" w:rsidRDefault="00A20036">
      <w:pPr>
        <w:spacing w:after="0" w:line="240" w:lineRule="auto"/>
      </w:pPr>
      <w:r>
        <w:separator/>
      </w:r>
    </w:p>
  </w:endnote>
  <w:endnote w:type="continuationSeparator" w:id="0">
    <w:p w:rsidR="00A20036" w:rsidRDefault="00A2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83C" w:rsidRPr="00AF2148" w:rsidRDefault="0040183C" w:rsidP="0040183C">
    <w:pPr>
      <w:pStyle w:val="Footer"/>
      <w:jc w:val="center"/>
      <w:rPr>
        <w:rFonts w:ascii="Arial" w:hAnsi="Arial" w:cs="Arial"/>
      </w:rPr>
    </w:pPr>
    <w:r>
      <w:rPr>
        <w:sz w:val="16"/>
      </w:rPr>
      <w:t xml:space="preserve"> </w:t>
    </w:r>
    <w:r w:rsidRPr="00AF2148">
      <w:rPr>
        <w:rFonts w:ascii="Arial" w:hAnsi="Arial" w:cs="Arial"/>
        <w:sz w:val="16"/>
      </w:rPr>
      <w:t xml:space="preserve">Page </w:t>
    </w:r>
    <w:r w:rsidRPr="00AF2148">
      <w:rPr>
        <w:rStyle w:val="PageNumber"/>
        <w:rFonts w:cs="Arial"/>
        <w:sz w:val="16"/>
      </w:rPr>
      <w:fldChar w:fldCharType="begin"/>
    </w:r>
    <w:r w:rsidRPr="00AF2148">
      <w:rPr>
        <w:rStyle w:val="PageNumber"/>
        <w:rFonts w:cs="Arial"/>
        <w:sz w:val="16"/>
      </w:rPr>
      <w:instrText xml:space="preserve"> PAGE </w:instrText>
    </w:r>
    <w:r w:rsidRPr="00AF2148">
      <w:rPr>
        <w:rStyle w:val="PageNumber"/>
        <w:rFonts w:cs="Arial"/>
        <w:sz w:val="16"/>
      </w:rPr>
      <w:fldChar w:fldCharType="separate"/>
    </w:r>
    <w:r w:rsidR="00811755">
      <w:rPr>
        <w:rStyle w:val="PageNumber"/>
        <w:rFonts w:cs="Arial"/>
        <w:noProof/>
        <w:sz w:val="16"/>
      </w:rPr>
      <w:t>1</w:t>
    </w:r>
    <w:r w:rsidRPr="00AF2148">
      <w:rPr>
        <w:rStyle w:val="PageNumber"/>
        <w:rFonts w:cs="Arial"/>
        <w:sz w:val="16"/>
      </w:rPr>
      <w:fldChar w:fldCharType="end"/>
    </w:r>
    <w:r w:rsidRPr="00AF2148">
      <w:rPr>
        <w:rStyle w:val="PageNumber"/>
        <w:rFonts w:cs="Arial"/>
        <w:sz w:val="16"/>
      </w:rPr>
      <w:t xml:space="preserve"> of </w:t>
    </w:r>
    <w:r w:rsidRPr="00AF2148">
      <w:rPr>
        <w:rStyle w:val="PageNumber"/>
        <w:rFonts w:cs="Arial"/>
        <w:sz w:val="16"/>
      </w:rPr>
      <w:fldChar w:fldCharType="begin"/>
    </w:r>
    <w:r w:rsidRPr="00AF2148">
      <w:rPr>
        <w:rStyle w:val="PageNumber"/>
        <w:rFonts w:cs="Arial"/>
        <w:sz w:val="16"/>
      </w:rPr>
      <w:instrText xml:space="preserve"> NUMPAGES </w:instrText>
    </w:r>
    <w:r w:rsidRPr="00AF2148">
      <w:rPr>
        <w:rStyle w:val="PageNumber"/>
        <w:rFonts w:cs="Arial"/>
        <w:sz w:val="16"/>
      </w:rPr>
      <w:fldChar w:fldCharType="separate"/>
    </w:r>
    <w:r w:rsidR="00811755">
      <w:rPr>
        <w:rStyle w:val="PageNumber"/>
        <w:rFonts w:cs="Arial"/>
        <w:noProof/>
        <w:sz w:val="16"/>
      </w:rPr>
      <w:t>3</w:t>
    </w:r>
    <w:r w:rsidRPr="00AF2148">
      <w:rPr>
        <w:rStyle w:val="PageNumber"/>
        <w:rFonts w:cs="Arial"/>
        <w:sz w:val="16"/>
      </w:rPr>
      <w:fldChar w:fldCharType="end"/>
    </w:r>
    <w:r w:rsidRPr="00AF2148">
      <w:rPr>
        <w:rStyle w:val="PageNumber"/>
        <w:rFonts w:cs="Arial"/>
        <w:sz w:val="16"/>
      </w:rPr>
      <w:t xml:space="preserve">    </w:t>
    </w:r>
    <w:r w:rsidRPr="00AF2148">
      <w:rPr>
        <w:rFonts w:ascii="Arial" w:hAnsi="Arial" w:cs="Arial"/>
        <w:sz w:val="16"/>
      </w:rPr>
      <w:t xml:space="preserve"> </w:t>
    </w:r>
    <w:r>
      <w:rPr>
        <w:rFonts w:ascii="Arial" w:hAnsi="Arial" w:cs="Arial"/>
        <w:sz w:val="16"/>
      </w:rPr>
      <w:t>4</w:t>
    </w:r>
    <w:r w:rsidRPr="00AF2148">
      <w:rPr>
        <w:rFonts w:ascii="Arial" w:hAnsi="Arial" w:cs="Arial"/>
        <w:sz w:val="16"/>
      </w:rPr>
      <w:t xml:space="preserve">" </w:t>
    </w:r>
    <w:r>
      <w:rPr>
        <w:rFonts w:ascii="Arial" w:hAnsi="Arial" w:cs="Arial"/>
        <w:sz w:val="16"/>
      </w:rPr>
      <w:t>SKYLIGHT</w:t>
    </w:r>
    <w:r w:rsidRPr="00AF2148">
      <w:rPr>
        <w:rFonts w:ascii="Arial" w:hAnsi="Arial" w:cs="Arial"/>
        <w:sz w:val="16"/>
      </w:rPr>
      <w:t xml:space="preserve"> </w:t>
    </w:r>
    <w:r>
      <w:rPr>
        <w:rFonts w:ascii="Arial" w:hAnsi="Arial" w:cs="Arial"/>
        <w:sz w:val="16"/>
      </w:rPr>
      <w:t xml:space="preserve">WINDBORNE </w:t>
    </w:r>
    <w:r w:rsidRPr="00AF2148">
      <w:rPr>
        <w:rFonts w:ascii="Arial" w:hAnsi="Arial" w:cs="Arial"/>
        <w:sz w:val="16"/>
      </w:rPr>
      <w:t>SYSTEM SPEC NOTES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036" w:rsidRDefault="00A20036">
      <w:pPr>
        <w:spacing w:after="0" w:line="240" w:lineRule="auto"/>
      </w:pPr>
      <w:r>
        <w:separator/>
      </w:r>
    </w:p>
  </w:footnote>
  <w:footnote w:type="continuationSeparator" w:id="0">
    <w:p w:rsidR="00A20036" w:rsidRDefault="00A200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3194B"/>
    <w:multiLevelType w:val="hybridMultilevel"/>
    <w:tmpl w:val="9214AD0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0EA76014"/>
    <w:multiLevelType w:val="multilevel"/>
    <w:tmpl w:val="9214AD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3D80BE6"/>
    <w:multiLevelType w:val="hybridMultilevel"/>
    <w:tmpl w:val="4C6E9B5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1B9D0E20"/>
    <w:multiLevelType w:val="hybridMultilevel"/>
    <w:tmpl w:val="0E78919E"/>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4">
    <w:nsid w:val="229D074F"/>
    <w:multiLevelType w:val="multilevel"/>
    <w:tmpl w:val="9214AD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D0B2EBC"/>
    <w:multiLevelType w:val="multilevel"/>
    <w:tmpl w:val="203AA88C"/>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hint="default"/>
      </w:rPr>
    </w:lvl>
    <w:lvl w:ilvl="8">
      <w:start w:val="1"/>
      <w:numFmt w:val="bullet"/>
      <w:lvlText w:val=""/>
      <w:lvlJc w:val="left"/>
      <w:pPr>
        <w:ind w:left="6525" w:hanging="360"/>
      </w:pPr>
      <w:rPr>
        <w:rFonts w:ascii="Wingdings" w:hAnsi="Wingdings" w:hint="default"/>
      </w:rPr>
    </w:lvl>
  </w:abstractNum>
  <w:abstractNum w:abstractNumId="6">
    <w:nsid w:val="40F3753F"/>
    <w:multiLevelType w:val="multilevel"/>
    <w:tmpl w:val="0E78919E"/>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hint="default"/>
      </w:rPr>
    </w:lvl>
    <w:lvl w:ilvl="8">
      <w:start w:val="1"/>
      <w:numFmt w:val="bullet"/>
      <w:lvlText w:val=""/>
      <w:lvlJc w:val="left"/>
      <w:pPr>
        <w:ind w:left="6525" w:hanging="360"/>
      </w:pPr>
      <w:rPr>
        <w:rFonts w:ascii="Wingdings" w:hAnsi="Wingdings" w:hint="default"/>
      </w:rPr>
    </w:lvl>
  </w:abstractNum>
  <w:abstractNum w:abstractNumId="7">
    <w:nsid w:val="42E52013"/>
    <w:multiLevelType w:val="hybridMultilevel"/>
    <w:tmpl w:val="203AA88C"/>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8">
    <w:nsid w:val="46FD2E4A"/>
    <w:multiLevelType w:val="hybridMultilevel"/>
    <w:tmpl w:val="9294A3BE"/>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9">
    <w:nsid w:val="526A61E3"/>
    <w:multiLevelType w:val="hybridMultilevel"/>
    <w:tmpl w:val="013CAFFA"/>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10">
    <w:nsid w:val="57E0039A"/>
    <w:multiLevelType w:val="hybridMultilevel"/>
    <w:tmpl w:val="BB60DB84"/>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11">
    <w:nsid w:val="5A703C58"/>
    <w:multiLevelType w:val="hybridMultilevel"/>
    <w:tmpl w:val="E3CA434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2">
    <w:nsid w:val="61357455"/>
    <w:multiLevelType w:val="multilevel"/>
    <w:tmpl w:val="9214AD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9"/>
  </w:num>
  <w:num w:numId="5">
    <w:abstractNumId w:val="7"/>
  </w:num>
  <w:num w:numId="6">
    <w:abstractNumId w:val="3"/>
  </w:num>
  <w:num w:numId="7">
    <w:abstractNumId w:val="11"/>
  </w:num>
  <w:num w:numId="8">
    <w:abstractNumId w:val="5"/>
  </w:num>
  <w:num w:numId="9">
    <w:abstractNumId w:val="6"/>
  </w:num>
  <w:num w:numId="10">
    <w:abstractNumId w:val="4"/>
  </w:num>
  <w:num w:numId="11">
    <w:abstractNumId w:val="1"/>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6BF"/>
    <w:rsid w:val="001065E7"/>
    <w:rsid w:val="0040183C"/>
    <w:rsid w:val="0040434D"/>
    <w:rsid w:val="006A54E6"/>
    <w:rsid w:val="007E12D9"/>
    <w:rsid w:val="00811755"/>
    <w:rsid w:val="00A20036"/>
    <w:rsid w:val="00BF7334"/>
    <w:rsid w:val="00C74211"/>
    <w:rsid w:val="00E9493F"/>
    <w:rsid w:val="00F71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1A"/>
    <w:pPr>
      <w:spacing w:after="200" w:line="276" w:lineRule="auto"/>
    </w:pPr>
    <w:rPr>
      <w:rFonts w:eastAsia="Times New Roman"/>
      <w:sz w:val="22"/>
      <w:szCs w:val="22"/>
      <w:lang w:bidi="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F58E8"/>
    <w:rPr>
      <w:rFonts w:cs="Times New Roman"/>
      <w:color w:val="0000FF"/>
      <w:u w:val="single"/>
    </w:rPr>
  </w:style>
  <w:style w:type="paragraph" w:styleId="ListParagraph">
    <w:name w:val="List Paragraph"/>
    <w:basedOn w:val="Normal"/>
    <w:qFormat/>
    <w:rsid w:val="001E5C44"/>
    <w:pPr>
      <w:ind w:left="720"/>
      <w:contextualSpacing/>
    </w:pPr>
  </w:style>
  <w:style w:type="character" w:styleId="FollowedHyperlink">
    <w:name w:val="FollowedHyperlink"/>
    <w:rsid w:val="00694C6B"/>
    <w:rPr>
      <w:color w:val="800080"/>
      <w:u w:val="single"/>
    </w:rPr>
  </w:style>
  <w:style w:type="paragraph" w:styleId="BalloonText">
    <w:name w:val="Balloon Text"/>
    <w:basedOn w:val="Normal"/>
    <w:semiHidden/>
    <w:rsid w:val="00E81C6B"/>
    <w:rPr>
      <w:rFonts w:ascii="Lucida Grande" w:hAnsi="Lucida Grande"/>
      <w:sz w:val="18"/>
      <w:szCs w:val="18"/>
    </w:rPr>
  </w:style>
  <w:style w:type="paragraph" w:styleId="Header">
    <w:name w:val="header"/>
    <w:basedOn w:val="Normal"/>
    <w:rsid w:val="000F38D8"/>
    <w:pPr>
      <w:tabs>
        <w:tab w:val="center" w:pos="4320"/>
        <w:tab w:val="right" w:pos="8640"/>
      </w:tabs>
    </w:pPr>
  </w:style>
  <w:style w:type="paragraph" w:styleId="Footer">
    <w:name w:val="footer"/>
    <w:basedOn w:val="Normal"/>
    <w:rsid w:val="000F38D8"/>
    <w:pPr>
      <w:tabs>
        <w:tab w:val="center" w:pos="4320"/>
        <w:tab w:val="right" w:pos="8640"/>
      </w:tabs>
    </w:pPr>
  </w:style>
  <w:style w:type="character" w:styleId="PageNumber">
    <w:name w:val="page number"/>
    <w:rsid w:val="000F38D8"/>
    <w:rPr>
      <w:rFonts w:ascii="Arial" w:hAnsi="Arial"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1A"/>
    <w:pPr>
      <w:spacing w:after="200" w:line="276" w:lineRule="auto"/>
    </w:pPr>
    <w:rPr>
      <w:rFonts w:eastAsia="Times New Roman"/>
      <w:sz w:val="22"/>
      <w:szCs w:val="22"/>
      <w:lang w:bidi="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F58E8"/>
    <w:rPr>
      <w:rFonts w:cs="Times New Roman"/>
      <w:color w:val="0000FF"/>
      <w:u w:val="single"/>
    </w:rPr>
  </w:style>
  <w:style w:type="paragraph" w:styleId="ListParagraph">
    <w:name w:val="List Paragraph"/>
    <w:basedOn w:val="Normal"/>
    <w:qFormat/>
    <w:rsid w:val="001E5C44"/>
    <w:pPr>
      <w:ind w:left="720"/>
      <w:contextualSpacing/>
    </w:pPr>
  </w:style>
  <w:style w:type="character" w:styleId="FollowedHyperlink">
    <w:name w:val="FollowedHyperlink"/>
    <w:rsid w:val="00694C6B"/>
    <w:rPr>
      <w:color w:val="800080"/>
      <w:u w:val="single"/>
    </w:rPr>
  </w:style>
  <w:style w:type="paragraph" w:styleId="BalloonText">
    <w:name w:val="Balloon Text"/>
    <w:basedOn w:val="Normal"/>
    <w:semiHidden/>
    <w:rsid w:val="00E81C6B"/>
    <w:rPr>
      <w:rFonts w:ascii="Lucida Grande" w:hAnsi="Lucida Grande"/>
      <w:sz w:val="18"/>
      <w:szCs w:val="18"/>
    </w:rPr>
  </w:style>
  <w:style w:type="paragraph" w:styleId="Header">
    <w:name w:val="header"/>
    <w:basedOn w:val="Normal"/>
    <w:rsid w:val="000F38D8"/>
    <w:pPr>
      <w:tabs>
        <w:tab w:val="center" w:pos="4320"/>
        <w:tab w:val="right" w:pos="8640"/>
      </w:tabs>
    </w:pPr>
  </w:style>
  <w:style w:type="paragraph" w:styleId="Footer">
    <w:name w:val="footer"/>
    <w:basedOn w:val="Normal"/>
    <w:rsid w:val="000F38D8"/>
    <w:pPr>
      <w:tabs>
        <w:tab w:val="center" w:pos="4320"/>
        <w:tab w:val="right" w:pos="8640"/>
      </w:tabs>
    </w:pPr>
  </w:style>
  <w:style w:type="character" w:styleId="PageNumber">
    <w:name w:val="page number"/>
    <w:rsid w:val="000F38D8"/>
    <w:rPr>
      <w:rFonts w:ascii="Arial"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kalwall.com" TargetMode="External"/><Relationship Id="rId13" Type="http://schemas.openxmlformats.org/officeDocument/2006/relationships/hyperlink" Target="http://www.kalwall.com/spec/lt-shgc.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alwall.com/spec/windborne-region.htm" TargetMode="External"/><Relationship Id="rId17" Type="http://schemas.openxmlformats.org/officeDocument/2006/relationships/hyperlink" Target="http://www.kalwall.com/colorchip.htm" TargetMode="External"/><Relationship Id="rId2" Type="http://schemas.openxmlformats.org/officeDocument/2006/relationships/styles" Target="styles.xml"/><Relationship Id="rId16" Type="http://schemas.openxmlformats.org/officeDocument/2006/relationships/hyperlink" Target="http://www.kalwall.com/spec/nfrc.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aylightmodeling.com" TargetMode="External"/><Relationship Id="rId5" Type="http://schemas.openxmlformats.org/officeDocument/2006/relationships/webSettings" Target="webSettings.xml"/><Relationship Id="rId15" Type="http://schemas.openxmlformats.org/officeDocument/2006/relationships/hyperlink" Target="http://www.DaylightModeling.com" TargetMode="External"/><Relationship Id="rId10" Type="http://schemas.openxmlformats.org/officeDocument/2006/relationships/hyperlink" Target="http://www.kalwall.com/spec/leed-skylight-spec.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lwall.com/kalwall100.htm" TargetMode="External"/><Relationship Id="rId14" Type="http://schemas.openxmlformats.org/officeDocument/2006/relationships/hyperlink" Target="http://www.kalwall.com/spec/lt-shg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Notes to Specifier Draft to Wall Panel spec drafted 1/24/11  Draft BK</vt:lpstr>
    </vt:vector>
  </TitlesOfParts>
  <Company>Robert R Keller &amp; Associates</Company>
  <LinksUpToDate>false</LinksUpToDate>
  <CharactersWithSpaces>5847</CharactersWithSpaces>
  <SharedDoc>false</SharedDoc>
  <HLinks>
    <vt:vector size="60" baseType="variant">
      <vt:variant>
        <vt:i4>5177364</vt:i4>
      </vt:variant>
      <vt:variant>
        <vt:i4>27</vt:i4>
      </vt:variant>
      <vt:variant>
        <vt:i4>0</vt:i4>
      </vt:variant>
      <vt:variant>
        <vt:i4>5</vt:i4>
      </vt:variant>
      <vt:variant>
        <vt:lpwstr>http://www.kalwall.com/colorchip.htm</vt:lpwstr>
      </vt:variant>
      <vt:variant>
        <vt:lpwstr/>
      </vt:variant>
      <vt:variant>
        <vt:i4>1441809</vt:i4>
      </vt:variant>
      <vt:variant>
        <vt:i4>24</vt:i4>
      </vt:variant>
      <vt:variant>
        <vt:i4>0</vt:i4>
      </vt:variant>
      <vt:variant>
        <vt:i4>5</vt:i4>
      </vt:variant>
      <vt:variant>
        <vt:lpwstr>http://www.kalwall.com/spec/nfrc.htm</vt:lpwstr>
      </vt:variant>
      <vt:variant>
        <vt:lpwstr/>
      </vt:variant>
      <vt:variant>
        <vt:i4>5374020</vt:i4>
      </vt:variant>
      <vt:variant>
        <vt:i4>21</vt:i4>
      </vt:variant>
      <vt:variant>
        <vt:i4>0</vt:i4>
      </vt:variant>
      <vt:variant>
        <vt:i4>5</vt:i4>
      </vt:variant>
      <vt:variant>
        <vt:lpwstr>http://www.daylightmodeling.com/</vt:lpwstr>
      </vt:variant>
      <vt:variant>
        <vt:lpwstr/>
      </vt:variant>
      <vt:variant>
        <vt:i4>2883701</vt:i4>
      </vt:variant>
      <vt:variant>
        <vt:i4>18</vt:i4>
      </vt:variant>
      <vt:variant>
        <vt:i4>0</vt:i4>
      </vt:variant>
      <vt:variant>
        <vt:i4>5</vt:i4>
      </vt:variant>
      <vt:variant>
        <vt:lpwstr>http://www.kalwall.com/spec/lt-shgc.htm</vt:lpwstr>
      </vt:variant>
      <vt:variant>
        <vt:lpwstr/>
      </vt:variant>
      <vt:variant>
        <vt:i4>2883701</vt:i4>
      </vt:variant>
      <vt:variant>
        <vt:i4>15</vt:i4>
      </vt:variant>
      <vt:variant>
        <vt:i4>0</vt:i4>
      </vt:variant>
      <vt:variant>
        <vt:i4>5</vt:i4>
      </vt:variant>
      <vt:variant>
        <vt:lpwstr>http://www.kalwall.com/spec/lt-shgc.htm</vt:lpwstr>
      </vt:variant>
      <vt:variant>
        <vt:lpwstr/>
      </vt:variant>
      <vt:variant>
        <vt:i4>5242907</vt:i4>
      </vt:variant>
      <vt:variant>
        <vt:i4>12</vt:i4>
      </vt:variant>
      <vt:variant>
        <vt:i4>0</vt:i4>
      </vt:variant>
      <vt:variant>
        <vt:i4>5</vt:i4>
      </vt:variant>
      <vt:variant>
        <vt:lpwstr>http://www.kalwall.com/spec/windborne-region.htm</vt:lpwstr>
      </vt:variant>
      <vt:variant>
        <vt:lpwstr/>
      </vt:variant>
      <vt:variant>
        <vt:i4>5374020</vt:i4>
      </vt:variant>
      <vt:variant>
        <vt:i4>9</vt:i4>
      </vt:variant>
      <vt:variant>
        <vt:i4>0</vt:i4>
      </vt:variant>
      <vt:variant>
        <vt:i4>5</vt:i4>
      </vt:variant>
      <vt:variant>
        <vt:lpwstr>http://www.daylightmodeling.com/</vt:lpwstr>
      </vt:variant>
      <vt:variant>
        <vt:lpwstr/>
      </vt:variant>
      <vt:variant>
        <vt:i4>2424880</vt:i4>
      </vt:variant>
      <vt:variant>
        <vt:i4>6</vt:i4>
      </vt:variant>
      <vt:variant>
        <vt:i4>0</vt:i4>
      </vt:variant>
      <vt:variant>
        <vt:i4>5</vt:i4>
      </vt:variant>
      <vt:variant>
        <vt:lpwstr>http://www.kalwall.com/spec/leed-skylight-spec.doc</vt:lpwstr>
      </vt:variant>
      <vt:variant>
        <vt:lpwstr/>
      </vt:variant>
      <vt:variant>
        <vt:i4>5177431</vt:i4>
      </vt:variant>
      <vt:variant>
        <vt:i4>3</vt:i4>
      </vt:variant>
      <vt:variant>
        <vt:i4>0</vt:i4>
      </vt:variant>
      <vt:variant>
        <vt:i4>5</vt:i4>
      </vt:variant>
      <vt:variant>
        <vt:lpwstr>http://www.kalwall.com/kalwall100.htm</vt:lpwstr>
      </vt:variant>
      <vt:variant>
        <vt:lpwstr/>
      </vt:variant>
      <vt:variant>
        <vt:i4>1441826</vt:i4>
      </vt:variant>
      <vt:variant>
        <vt:i4>0</vt:i4>
      </vt:variant>
      <vt:variant>
        <vt:i4>0</vt:i4>
      </vt:variant>
      <vt:variant>
        <vt:i4>5</vt:i4>
      </vt:variant>
      <vt:variant>
        <vt:lpwstr>mailto:info@kalwall.com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Specifier Draft to Wall Panel spec drafted 1/24/11  Draft BK</dc:title>
  <dc:creator>brucek</dc:creator>
  <cp:lastModifiedBy>Kalwall</cp:lastModifiedBy>
  <cp:revision>2</cp:revision>
  <cp:lastPrinted>2011-03-24T15:02:00Z</cp:lastPrinted>
  <dcterms:created xsi:type="dcterms:W3CDTF">2015-01-16T13:22:00Z</dcterms:created>
  <dcterms:modified xsi:type="dcterms:W3CDTF">2015-01-16T13:22:00Z</dcterms:modified>
</cp:coreProperties>
</file>