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78" w:rsidRPr="00BC1A7B" w:rsidRDefault="00D779DA" w:rsidP="008E3478">
      <w:pPr>
        <w:jc w:val="right"/>
        <w:rPr>
          <w:rFonts w:ascii="Arial" w:hAnsi="Arial"/>
          <w:b/>
          <w:color w:val="000000"/>
          <w:sz w:val="20"/>
        </w:rPr>
      </w:pPr>
      <w:bookmarkStart w:id="0" w:name="_GoBack"/>
      <w:bookmarkEnd w:id="0"/>
      <w:r>
        <w:rPr>
          <w:rFonts w:ascii="Arial" w:hAnsi="Arial"/>
          <w:b/>
          <w:sz w:val="20"/>
        </w:rPr>
        <w:t>FEBRUARY 2015</w:t>
      </w:r>
    </w:p>
    <w:p w:rsidR="008E3478" w:rsidRPr="005A2AB8" w:rsidRDefault="008E3478" w:rsidP="008E3478">
      <w:pPr>
        <w:rPr>
          <w:rFonts w:ascii="Arial" w:hAnsi="Arial"/>
          <w:b/>
          <w:color w:val="000000"/>
          <w:sz w:val="28"/>
        </w:rPr>
      </w:pPr>
      <w:r w:rsidRPr="005A2AB8">
        <w:rPr>
          <w:rFonts w:ascii="Arial" w:hAnsi="Arial"/>
          <w:b/>
          <w:color w:val="000000"/>
          <w:sz w:val="28"/>
        </w:rPr>
        <w:t xml:space="preserve">Notes to </w:t>
      </w:r>
      <w:proofErr w:type="gramStart"/>
      <w:r w:rsidRPr="005A2AB8">
        <w:rPr>
          <w:rFonts w:ascii="Arial" w:hAnsi="Arial"/>
          <w:b/>
          <w:color w:val="000000"/>
          <w:sz w:val="28"/>
        </w:rPr>
        <w:t>Specifier  —</w:t>
      </w:r>
      <w:proofErr w:type="gramEnd"/>
      <w:r>
        <w:rPr>
          <w:rFonts w:ascii="Arial" w:hAnsi="Arial"/>
          <w:b/>
          <w:color w:val="000000"/>
          <w:sz w:val="28"/>
        </w:rPr>
        <w:t xml:space="preserve">  4" Kalwall 100</w:t>
      </w:r>
      <w:r w:rsidRPr="00BF1911">
        <w:rPr>
          <w:rFonts w:ascii="Arial" w:hAnsi="Arial"/>
          <w:color w:val="000000"/>
          <w:sz w:val="20"/>
          <w:vertAlign w:val="superscript"/>
        </w:rPr>
        <w:t>TM</w:t>
      </w:r>
      <w:r>
        <w:rPr>
          <w:rFonts w:ascii="Arial" w:hAnsi="Arial"/>
          <w:b/>
          <w:color w:val="000000"/>
          <w:sz w:val="28"/>
        </w:rPr>
        <w:t xml:space="preserve"> </w:t>
      </w:r>
      <w:r w:rsidRPr="005A2AB8">
        <w:rPr>
          <w:rFonts w:ascii="Arial" w:hAnsi="Arial"/>
          <w:b/>
          <w:color w:val="000000"/>
          <w:sz w:val="28"/>
        </w:rPr>
        <w:t xml:space="preserve">Wall </w:t>
      </w:r>
      <w:r>
        <w:rPr>
          <w:rFonts w:ascii="Arial" w:hAnsi="Arial"/>
          <w:b/>
          <w:color w:val="000000"/>
          <w:sz w:val="28"/>
        </w:rPr>
        <w:t>Panel Unit Specification</w:t>
      </w:r>
    </w:p>
    <w:p w:rsidR="008E3478" w:rsidRDefault="008E3478">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8E3478" w:rsidRPr="005A2AB8" w:rsidRDefault="008E3478">
      <w:pPr>
        <w:rPr>
          <w:rFonts w:ascii="Arial" w:hAnsi="Arial"/>
          <w:b/>
          <w:sz w:val="20"/>
        </w:rPr>
      </w:pPr>
      <w:r w:rsidRPr="005A2AB8">
        <w:rPr>
          <w:rFonts w:ascii="Arial" w:hAnsi="Arial"/>
          <w:b/>
          <w:sz w:val="20"/>
        </w:rPr>
        <w:t>1.1 SUMMARY</w:t>
      </w:r>
    </w:p>
    <w:p w:rsidR="008E3478" w:rsidRDefault="008E3478" w:rsidP="008E3478">
      <w:pPr>
        <w:tabs>
          <w:tab w:val="left" w:pos="540"/>
        </w:tabs>
        <w:spacing w:line="240" w:lineRule="auto"/>
        <w:ind w:left="720" w:hanging="720"/>
        <w:rPr>
          <w:rFonts w:ascii="Arial" w:hAnsi="Arial"/>
          <w:sz w:val="20"/>
        </w:rPr>
      </w:pPr>
      <w:r w:rsidRPr="005A2AB8">
        <w:rPr>
          <w:rFonts w:ascii="Arial" w:hAnsi="Arial"/>
          <w:sz w:val="20"/>
        </w:rPr>
        <w:t>1.1</w:t>
      </w:r>
      <w:proofErr w:type="gramStart"/>
      <w:r w:rsidRPr="005A2AB8">
        <w:rPr>
          <w:rFonts w:ascii="Arial" w:hAnsi="Arial"/>
          <w:sz w:val="20"/>
        </w:rPr>
        <w:t>.A</w:t>
      </w:r>
      <w:proofErr w:type="gramEnd"/>
      <w:r w:rsidRPr="005A2AB8">
        <w:rPr>
          <w:rFonts w:ascii="Arial" w:hAnsi="Arial"/>
          <w:sz w:val="20"/>
        </w:rPr>
        <w:t xml:space="preserve">.  </w:t>
      </w:r>
      <w:r>
        <w:rPr>
          <w:rFonts w:ascii="Arial" w:hAnsi="Arial"/>
          <w:sz w:val="20"/>
        </w:rPr>
        <w:t xml:space="preserve">Specifier: indicate components appropriate for the project listed in the Summary. </w:t>
      </w:r>
    </w:p>
    <w:p w:rsidR="008E3478" w:rsidRDefault="008E3478" w:rsidP="008E3478">
      <w:pPr>
        <w:tabs>
          <w:tab w:val="left" w:pos="540"/>
        </w:tabs>
        <w:spacing w:line="240" w:lineRule="auto"/>
        <w:ind w:left="720"/>
        <w:rPr>
          <w:rFonts w:ascii="Arial" w:hAnsi="Arial"/>
          <w:sz w:val="20"/>
        </w:rPr>
      </w:pPr>
      <w:r>
        <w:rPr>
          <w:rFonts w:ascii="Arial" w:hAnsi="Arial"/>
          <w:color w:val="FF0000"/>
          <w:sz w:val="20"/>
        </w:rPr>
        <w:t xml:space="preserve">DELETE </w:t>
      </w:r>
      <w:r>
        <w:rPr>
          <w:rFonts w:ascii="Arial" w:hAnsi="Arial"/>
          <w:sz w:val="20"/>
        </w:rPr>
        <w:t xml:space="preserve">references not required. </w:t>
      </w:r>
    </w:p>
    <w:p w:rsidR="008E3478" w:rsidRPr="005A2AB8" w:rsidRDefault="008E3478" w:rsidP="008E3478">
      <w:pPr>
        <w:tabs>
          <w:tab w:val="left" w:pos="540"/>
        </w:tabs>
        <w:spacing w:line="240" w:lineRule="auto"/>
        <w:rPr>
          <w:rFonts w:ascii="Arial" w:hAnsi="Arial"/>
          <w:sz w:val="20"/>
        </w:rPr>
      </w:pPr>
      <w:r w:rsidRPr="005A2AB8">
        <w:rPr>
          <w:rFonts w:ascii="Arial" w:hAnsi="Arial"/>
          <w:sz w:val="20"/>
        </w:rPr>
        <w:t xml:space="preserve">Note: </w:t>
      </w:r>
      <w:r>
        <w:rPr>
          <w:rFonts w:ascii="Arial" w:hAnsi="Arial"/>
          <w:sz w:val="20"/>
        </w:rPr>
        <w:t>Kalwall 100 p</w:t>
      </w:r>
      <w:r w:rsidRPr="005A2AB8">
        <w:rPr>
          <w:rFonts w:ascii="Arial" w:hAnsi="Arial"/>
          <w:sz w:val="20"/>
        </w:rPr>
        <w:t xml:space="preserve">anels </w:t>
      </w:r>
      <w:r>
        <w:rPr>
          <w:rFonts w:ascii="Arial" w:hAnsi="Arial"/>
          <w:sz w:val="20"/>
        </w:rPr>
        <w:t>are</w:t>
      </w:r>
      <w:r w:rsidRPr="005A2AB8">
        <w:rPr>
          <w:rFonts w:ascii="Arial" w:hAnsi="Arial"/>
          <w:sz w:val="20"/>
        </w:rPr>
        <w:t xml:space="preserve"> 4” thick</w:t>
      </w:r>
      <w:r>
        <w:rPr>
          <w:rFonts w:ascii="Arial" w:hAnsi="Arial"/>
          <w:sz w:val="20"/>
        </w:rPr>
        <w:t xml:space="preserve">, flat only. View </w:t>
      </w:r>
      <w:r w:rsidRPr="005A2AB8">
        <w:rPr>
          <w:rFonts w:ascii="Arial" w:hAnsi="Arial"/>
          <w:sz w:val="20"/>
        </w:rPr>
        <w:t xml:space="preserve">Fact Sheet for </w:t>
      </w:r>
      <w:r w:rsidRPr="002D05EF">
        <w:rPr>
          <w:rFonts w:ascii="Arial" w:hAnsi="Arial"/>
          <w:sz w:val="20"/>
        </w:rPr>
        <w:t>4"</w:t>
      </w:r>
      <w:r w:rsidRPr="005A2AB8">
        <w:rPr>
          <w:rFonts w:ascii="Arial" w:hAnsi="Arial"/>
          <w:sz w:val="20"/>
        </w:rPr>
        <w:t xml:space="preserve"> </w:t>
      </w:r>
      <w:hyperlink r:id="rId9" w:history="1">
        <w:r w:rsidRPr="005A2AB8">
          <w:rPr>
            <w:rStyle w:val="Hyperlink"/>
            <w:rFonts w:ascii="Arial" w:hAnsi="Arial"/>
            <w:sz w:val="20"/>
          </w:rPr>
          <w:t>Kalwall 100</w:t>
        </w:r>
      </w:hyperlink>
      <w:r w:rsidRPr="005A2AB8">
        <w:rPr>
          <w:rFonts w:ascii="Arial" w:hAnsi="Arial"/>
          <w:sz w:val="20"/>
        </w:rPr>
        <w:t xml:space="preserve"> panels and system.</w:t>
      </w:r>
    </w:p>
    <w:p w:rsidR="008E3478" w:rsidRPr="005A2AB8" w:rsidRDefault="008E3478" w:rsidP="008E3478">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8E3478" w:rsidRDefault="008E3478">
      <w:pPr>
        <w:rPr>
          <w:rFonts w:ascii="Arial" w:hAnsi="Arial"/>
          <w:b/>
          <w:color w:val="000000"/>
          <w:sz w:val="20"/>
        </w:rPr>
      </w:pPr>
      <w:r w:rsidRPr="005A2AB8">
        <w:rPr>
          <w:rFonts w:ascii="Arial" w:hAnsi="Arial"/>
          <w:b/>
          <w:color w:val="000000"/>
          <w:sz w:val="20"/>
        </w:rPr>
        <w:t>1.2 SUBMITTALS</w:t>
      </w:r>
    </w:p>
    <w:p w:rsidR="008E3478" w:rsidRPr="005A2AB8" w:rsidRDefault="008E3478" w:rsidP="008E3478">
      <w:pPr>
        <w:ind w:left="1080" w:hanging="1080"/>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q</w:t>
      </w:r>
      <w:proofErr w:type="gramEnd"/>
      <w:r w:rsidRPr="005A2AB8">
        <w:rPr>
          <w:rFonts w:ascii="Arial" w:hAnsi="Arial"/>
          <w:color w:val="000000"/>
          <w:sz w:val="20"/>
        </w:rPr>
        <w:t xml:space="preserve">. Coordinate with window manufacturer and architect and specify in Section 2.5. </w:t>
      </w:r>
      <w:proofErr w:type="gramStart"/>
      <w:r w:rsidRPr="005A2AB8">
        <w:rPr>
          <w:rFonts w:ascii="Arial" w:hAnsi="Arial"/>
          <w:color w:val="000000"/>
          <w:sz w:val="20"/>
        </w:rPr>
        <w:t>More</w:t>
      </w:r>
      <w:r>
        <w:rPr>
          <w:rFonts w:ascii="Arial" w:hAnsi="Arial"/>
          <w:color w:val="000000"/>
          <w:sz w:val="20"/>
        </w:rPr>
        <w:t xml:space="preserve"> </w:t>
      </w:r>
      <w:r w:rsidRPr="005A2AB8">
        <w:rPr>
          <w:rFonts w:ascii="Arial" w:hAnsi="Arial"/>
          <w:color w:val="000000"/>
          <w:sz w:val="20"/>
        </w:rPr>
        <w:t xml:space="preserve">information on </w:t>
      </w:r>
      <w:hyperlink r:id="rId10" w:history="1">
        <w:r w:rsidRPr="00FD01D8">
          <w:rPr>
            <w:rStyle w:val="Hyperlink"/>
            <w:rFonts w:ascii="Arial" w:hAnsi="Arial"/>
            <w:sz w:val="20"/>
          </w:rPr>
          <w:t>HC-2000</w:t>
        </w:r>
      </w:hyperlink>
      <w:r w:rsidRPr="005A2AB8">
        <w:rPr>
          <w:rFonts w:ascii="Arial" w:hAnsi="Arial"/>
          <w:color w:val="000000"/>
          <w:sz w:val="20"/>
        </w:rPr>
        <w:t xml:space="preserve"> </w:t>
      </w:r>
      <w:r>
        <w:rPr>
          <w:rFonts w:ascii="Arial" w:hAnsi="Arial"/>
          <w:color w:val="000000"/>
          <w:sz w:val="20"/>
        </w:rPr>
        <w:t>w</w:t>
      </w:r>
      <w:r w:rsidRPr="005A2AB8">
        <w:rPr>
          <w:rFonts w:ascii="Arial" w:hAnsi="Arial"/>
          <w:color w:val="000000"/>
          <w:sz w:val="20"/>
        </w:rPr>
        <w:t>indows.</w:t>
      </w:r>
      <w:proofErr w:type="gramEnd"/>
      <w:r w:rsidRPr="005A2AB8">
        <w:rPr>
          <w:rFonts w:ascii="Arial" w:hAnsi="Arial"/>
          <w:color w:val="000000"/>
          <w:sz w:val="20"/>
        </w:rPr>
        <w:t xml:space="preserve"> </w:t>
      </w:r>
    </w:p>
    <w:p w:rsidR="008E3478" w:rsidRDefault="008E3478">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r</w:t>
      </w:r>
      <w:proofErr w:type="gramEnd"/>
      <w:r w:rsidRPr="005A2AB8">
        <w:rPr>
          <w:rFonts w:ascii="Arial" w:hAnsi="Arial"/>
          <w:color w:val="000000"/>
          <w:sz w:val="20"/>
        </w:rPr>
        <w:t>.</w:t>
      </w:r>
      <w:r w:rsidRPr="005A2AB8">
        <w:rPr>
          <w:rFonts w:ascii="Arial" w:hAnsi="Arial"/>
          <w:color w:val="FF0000"/>
          <w:sz w:val="20"/>
        </w:rPr>
        <w:t xml:space="preserve"> </w:t>
      </w:r>
      <w:hyperlink r:id="rId11"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8E3478" w:rsidRPr="005A2AB8" w:rsidRDefault="008E3478" w:rsidP="008E3478">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t>.</w:t>
      </w:r>
      <w:r w:rsidRPr="005A2AB8">
        <w:rPr>
          <w:rFonts w:ascii="Arial" w:hAnsi="Arial"/>
          <w:color w:val="FF0000"/>
          <w:sz w:val="20"/>
        </w:rPr>
        <w:t xml:space="preserve"> </w:t>
      </w:r>
      <w:r w:rsidRPr="006A467C">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2"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8E3478" w:rsidRPr="005A2AB8" w:rsidRDefault="008E3478">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8E3478" w:rsidRPr="005A2AB8" w:rsidRDefault="008E3478">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.3.a</w:t>
      </w:r>
      <w:proofErr w:type="gramEnd"/>
      <w:r w:rsidRPr="005A2AB8">
        <w:rPr>
          <w:rFonts w:ascii="Arial" w:hAnsi="Arial"/>
          <w:sz w:val="20"/>
        </w:rPr>
        <w:t xml:space="preserve">./b.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8E3478" w:rsidRPr="005A2AB8" w:rsidRDefault="008E3478">
      <w:pPr>
        <w:rPr>
          <w:rFonts w:ascii="Arial" w:hAnsi="Arial"/>
          <w:sz w:val="20"/>
        </w:rPr>
      </w:pPr>
      <w:r w:rsidRPr="005A2AB8">
        <w:rPr>
          <w:rFonts w:ascii="Arial" w:hAnsi="Arial"/>
          <w:sz w:val="20"/>
        </w:rPr>
        <w:t>1.4</w:t>
      </w:r>
      <w:proofErr w:type="gramStart"/>
      <w:r w:rsidRPr="005A2AB8">
        <w:rPr>
          <w:rFonts w:ascii="Arial" w:hAnsi="Arial"/>
          <w:sz w:val="20"/>
        </w:rPr>
        <w:t>.A.3.c</w:t>
      </w:r>
      <w:proofErr w:type="gramEnd"/>
      <w:r w:rsidRPr="005A2AB8">
        <w:rPr>
          <w:rFonts w:ascii="Arial" w:hAnsi="Arial"/>
          <w:sz w:val="20"/>
        </w:rPr>
        <w:t>.  In seismically active areas, provide SDS and IP (from structural drawings). Delete if not required.</w:t>
      </w:r>
    </w:p>
    <w:p w:rsidR="008E3478" w:rsidRPr="005A2AB8" w:rsidRDefault="008E3478">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8E3478" w:rsidRPr="005A2AB8" w:rsidRDefault="008E3478" w:rsidP="008E3478">
      <w:pPr>
        <w:tabs>
          <w:tab w:val="left" w:pos="54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8E3478" w:rsidRPr="005A2AB8" w:rsidRDefault="008E3478" w:rsidP="008E3478">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8E3478" w:rsidRPr="005A2AB8" w:rsidRDefault="008E3478" w:rsidP="008E3478">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8E3478" w:rsidRPr="005A2AB8" w:rsidRDefault="008E3478" w:rsidP="008E3478">
      <w:pPr>
        <w:pStyle w:val="ListParagraph"/>
        <w:numPr>
          <w:ilvl w:val="0"/>
          <w:numId w:val="2"/>
        </w:numPr>
        <w:rPr>
          <w:rFonts w:ascii="Arial" w:hAnsi="Arial"/>
          <w:sz w:val="20"/>
        </w:rPr>
      </w:pPr>
      <w:r w:rsidRPr="005A2AB8">
        <w:rPr>
          <w:rFonts w:ascii="Arial" w:hAnsi="Arial"/>
          <w:sz w:val="20"/>
        </w:rPr>
        <w:t xml:space="preserve"> Up to 20 year Limited Warranty against reinforcing fiberbloom. </w:t>
      </w:r>
    </w:p>
    <w:p w:rsidR="008E3478" w:rsidRPr="005A2AB8" w:rsidRDefault="008E3478" w:rsidP="008E3478">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8E3478" w:rsidRPr="005A2AB8" w:rsidRDefault="008E3478">
      <w:pPr>
        <w:rPr>
          <w:rFonts w:ascii="Arial" w:hAnsi="Arial"/>
          <w:b/>
          <w:sz w:val="20"/>
        </w:rPr>
      </w:pPr>
      <w:r w:rsidRPr="005A2AB8">
        <w:rPr>
          <w:rFonts w:ascii="Arial" w:hAnsi="Arial"/>
          <w:b/>
          <w:sz w:val="20"/>
        </w:rPr>
        <w:t>2.2 PANEL COMPONENTS</w:t>
      </w:r>
    </w:p>
    <w:p w:rsidR="008E3478" w:rsidRPr="005A2AB8" w:rsidRDefault="008E3478">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8E3478" w:rsidRPr="005A2AB8" w:rsidRDefault="008E3478" w:rsidP="008E3478">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8E3478" w:rsidRDefault="008E3478" w:rsidP="008E3478">
      <w:pPr>
        <w:pStyle w:val="ListParagraph"/>
        <w:numPr>
          <w:ilvl w:val="0"/>
          <w:numId w:val="3"/>
        </w:numPr>
        <w:rPr>
          <w:rFonts w:ascii="Arial" w:hAnsi="Arial"/>
          <w:sz w:val="20"/>
        </w:rPr>
      </w:pPr>
      <w:r w:rsidRPr="005A2AB8">
        <w:rPr>
          <w:rFonts w:ascii="Arial" w:hAnsi="Arial"/>
          <w:sz w:val="20"/>
        </w:rPr>
        <w:t>Specify 25 which meets IBC Class A, which may be required in unsprinklered, occupied spaces</w:t>
      </w:r>
      <w:r>
        <w:rPr>
          <w:rFonts w:ascii="Arial" w:hAnsi="Arial"/>
          <w:sz w:val="20"/>
        </w:rPr>
        <w:t xml:space="preserve"> - </w:t>
      </w:r>
      <w:r w:rsidRPr="005A2AB8">
        <w:rPr>
          <w:rFonts w:ascii="Arial" w:hAnsi="Arial"/>
          <w:sz w:val="20"/>
        </w:rPr>
        <w:t xml:space="preserve">see IBC </w:t>
      </w:r>
      <w:r w:rsidR="00D779DA">
        <w:rPr>
          <w:rFonts w:ascii="Arial" w:hAnsi="Arial"/>
          <w:sz w:val="20"/>
        </w:rPr>
        <w:t>Chapter 8.</w:t>
      </w:r>
    </w:p>
    <w:p w:rsidR="008E3478" w:rsidRPr="005A2AB8" w:rsidRDefault="008E3478" w:rsidP="008E3478">
      <w:pPr>
        <w:pStyle w:val="ListParagraph"/>
        <w:ind w:left="360"/>
        <w:rPr>
          <w:rFonts w:ascii="Arial" w:hAnsi="Arial"/>
          <w:sz w:val="20"/>
        </w:rPr>
      </w:pPr>
    </w:p>
    <w:p w:rsidR="008E3478" w:rsidRDefault="008E3478" w:rsidP="008E3478">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8E3478" w:rsidRDefault="008E3478" w:rsidP="008E3478">
      <w:pPr>
        <w:pStyle w:val="ListParagraph"/>
        <w:tabs>
          <w:tab w:val="left" w:pos="3560"/>
          <w:tab w:val="center" w:pos="5040"/>
        </w:tabs>
        <w:jc w:val="center"/>
        <w:rPr>
          <w:rFonts w:ascii="Arial" w:hAnsi="Arial"/>
          <w:color w:val="000000"/>
          <w:sz w:val="20"/>
        </w:rPr>
      </w:pPr>
    </w:p>
    <w:p w:rsidR="008E3478" w:rsidRPr="005A2AB8" w:rsidRDefault="008E3478" w:rsidP="008E3478">
      <w:pPr>
        <w:pStyle w:val="ListParagraph"/>
        <w:tabs>
          <w:tab w:val="left" w:pos="3560"/>
          <w:tab w:val="center" w:pos="5040"/>
        </w:tabs>
        <w:jc w:val="center"/>
        <w:rPr>
          <w:rFonts w:ascii="Arial" w:hAnsi="Arial"/>
          <w:color w:val="000000"/>
          <w:sz w:val="20"/>
        </w:rPr>
      </w:pPr>
    </w:p>
    <w:p w:rsidR="008E3478" w:rsidRPr="005A2AB8" w:rsidRDefault="008E3478">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.b</w:t>
      </w:r>
      <w:proofErr w:type="gramEnd"/>
      <w:r w:rsidRPr="005A2AB8">
        <w:rPr>
          <w:rFonts w:ascii="Arial" w:hAnsi="Arial"/>
          <w:color w:val="000000"/>
          <w:sz w:val="20"/>
        </w:rPr>
        <w:t>.</w:t>
      </w:r>
      <w:r w:rsidRPr="005A2AB8">
        <w:rPr>
          <w:rFonts w:ascii="Arial" w:hAnsi="Arial"/>
          <w:sz w:val="20"/>
        </w:rPr>
        <w:t xml:space="preserve"> Strength</w:t>
      </w:r>
    </w:p>
    <w:p w:rsidR="008E3478" w:rsidRPr="005A2AB8" w:rsidRDefault="008E3478" w:rsidP="008E3478">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8E3478" w:rsidRDefault="008E3478" w:rsidP="008E3478">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8E3478" w:rsidRPr="005A2AB8" w:rsidRDefault="008E3478" w:rsidP="008E3478">
      <w:pPr>
        <w:pStyle w:val="ListParagraph"/>
        <w:ind w:left="360"/>
        <w:rPr>
          <w:rFonts w:ascii="Arial" w:hAnsi="Arial"/>
          <w:sz w:val="20"/>
        </w:rPr>
      </w:pPr>
    </w:p>
    <w:p w:rsidR="008E3478" w:rsidRPr="005A2AB8" w:rsidRDefault="008E3478" w:rsidP="008E3478">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8E3478" w:rsidRPr="005A2AB8" w:rsidRDefault="008E3478">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8E3478" w:rsidRPr="005A2AB8" w:rsidRDefault="008E3478" w:rsidP="008E3478">
      <w:pPr>
        <w:pStyle w:val="ListParagraph"/>
        <w:numPr>
          <w:ilvl w:val="0"/>
          <w:numId w:val="5"/>
        </w:numPr>
        <w:ind w:right="360"/>
        <w:rPr>
          <w:rFonts w:ascii="Arial" w:hAnsi="Arial"/>
          <w:sz w:val="20"/>
        </w:rPr>
      </w:pPr>
      <w:r w:rsidRPr="005A2AB8">
        <w:rPr>
          <w:rFonts w:ascii="Arial" w:hAnsi="Arial"/>
          <w:sz w:val="20"/>
        </w:rPr>
        <w:t>Standard exterior face is .070” thick and available in standard white or crystal, and optional Kal-Tints</w:t>
      </w:r>
      <w:r>
        <w:rPr>
          <w:rFonts w:ascii="Arial" w:hAnsi="Arial"/>
          <w:sz w:val="20"/>
        </w:rPr>
        <w:t>.</w:t>
      </w:r>
      <w:r w:rsidRPr="005A2AB8">
        <w:rPr>
          <w:rFonts w:ascii="Arial" w:hAnsi="Arial"/>
          <w:sz w:val="20"/>
        </w:rPr>
        <w:t xml:space="preserve"> </w:t>
      </w:r>
    </w:p>
    <w:p w:rsidR="008E3478" w:rsidRDefault="008E3478" w:rsidP="008E3478">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8E3478" w:rsidRPr="005A2AB8" w:rsidRDefault="008E3478" w:rsidP="008E3478">
      <w:pPr>
        <w:pStyle w:val="ListParagraph"/>
        <w:ind w:left="405"/>
        <w:rPr>
          <w:rFonts w:ascii="Arial" w:hAnsi="Arial"/>
          <w:sz w:val="20"/>
        </w:rPr>
      </w:pPr>
    </w:p>
    <w:p w:rsidR="008E3478" w:rsidRPr="005A2AB8" w:rsidRDefault="008E3478" w:rsidP="008E3478">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8E3478" w:rsidRPr="005A2AB8" w:rsidRDefault="008E3478" w:rsidP="008E3478">
      <w:pPr>
        <w:tabs>
          <w:tab w:val="left" w:pos="180"/>
          <w:tab w:val="left" w:pos="1080"/>
        </w:tabs>
        <w:ind w:left="90" w:hanging="45"/>
        <w:rPr>
          <w:rFonts w:ascii="Arial" w:hAnsi="Arial"/>
          <w:sz w:val="20"/>
        </w:rPr>
      </w:pPr>
      <w:r w:rsidRPr="005A2AB8">
        <w:rPr>
          <w:rFonts w:ascii="Arial" w:hAnsi="Arial"/>
          <w:sz w:val="20"/>
        </w:rPr>
        <w:t xml:space="preserve">CAUTION: Face colors affect solar properties. View </w:t>
      </w:r>
      <w:hyperlink r:id="rId13" w:history="1">
        <w:r w:rsidRPr="00BF1911">
          <w:rPr>
            <w:rStyle w:val="Hyperlink"/>
            <w:rFonts w:ascii="Arial" w:hAnsi="Arial"/>
            <w:sz w:val="20"/>
          </w:rPr>
          <w:t>4" Li</w:t>
        </w:r>
        <w:r w:rsidRPr="00BF1911">
          <w:rPr>
            <w:rStyle w:val="Hyperlink"/>
            <w:rFonts w:ascii="Arial" w:hAnsi="Arial"/>
            <w:sz w:val="20"/>
          </w:rPr>
          <w:t>g</w:t>
        </w:r>
        <w:r w:rsidRPr="00BF1911">
          <w:rPr>
            <w:rStyle w:val="Hyperlink"/>
            <w:rFonts w:ascii="Arial" w:hAnsi="Arial"/>
            <w:sz w:val="20"/>
          </w:rPr>
          <w:t>ht Transmission/SHGC Chart</w:t>
        </w:r>
      </w:hyperlink>
      <w:r w:rsidRPr="005A2AB8">
        <w:rPr>
          <w:rFonts w:ascii="Arial" w:hAnsi="Arial"/>
          <w:sz w:val="20"/>
        </w:rPr>
        <w:t xml:space="preserve">. </w:t>
      </w:r>
      <w:proofErr w:type="gramStart"/>
      <w:r w:rsidRPr="005A2AB8">
        <w:rPr>
          <w:rFonts w:ascii="Arial" w:hAnsi="Arial"/>
          <w:sz w:val="20"/>
        </w:rPr>
        <w:t>Best to confer with Kalwall.</w:t>
      </w:r>
      <w:proofErr w:type="gramEnd"/>
    </w:p>
    <w:p w:rsidR="008E3478" w:rsidRPr="005A2AB8" w:rsidRDefault="008E3478">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8E3478" w:rsidRPr="005A2AB8" w:rsidRDefault="008E3478" w:rsidP="008E3478">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8E3478" w:rsidRDefault="008E3478" w:rsidP="008E3478">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8E3478" w:rsidRPr="005A2AB8" w:rsidRDefault="008E3478" w:rsidP="008E3478">
      <w:pPr>
        <w:pStyle w:val="ListParagraph"/>
        <w:ind w:left="405"/>
        <w:rPr>
          <w:rFonts w:ascii="Arial" w:hAnsi="Arial"/>
          <w:sz w:val="20"/>
        </w:rPr>
      </w:pPr>
    </w:p>
    <w:p w:rsidR="008E3478" w:rsidRPr="005A2AB8" w:rsidRDefault="008E3478" w:rsidP="008E3478">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8E3478" w:rsidRPr="005A2AB8" w:rsidRDefault="008E3478">
      <w:pPr>
        <w:rPr>
          <w:rFonts w:ascii="Arial" w:hAnsi="Arial"/>
          <w:b/>
          <w:sz w:val="20"/>
        </w:rPr>
      </w:pPr>
      <w:r w:rsidRPr="005A2AB8">
        <w:rPr>
          <w:rFonts w:ascii="Arial" w:hAnsi="Arial"/>
          <w:b/>
          <w:sz w:val="20"/>
        </w:rPr>
        <w:t>2.3 PANEL CONSTRUCTION</w:t>
      </w:r>
    </w:p>
    <w:p w:rsidR="008E3478" w:rsidRPr="005A2AB8" w:rsidRDefault="008E3478" w:rsidP="008E3478">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./3./4. Light Transmission, Solar Heat Gain Coefficient (SHGC) and panel U-factor are closely</w:t>
      </w:r>
      <w:r>
        <w:rPr>
          <w:rFonts w:ascii="Arial" w:hAnsi="Arial"/>
          <w:sz w:val="20"/>
        </w:rPr>
        <w:t xml:space="preserve"> </w:t>
      </w:r>
      <w:r w:rsidRPr="005A2AB8">
        <w:rPr>
          <w:rFonts w:ascii="Arial" w:hAnsi="Arial"/>
          <w:sz w:val="20"/>
        </w:rPr>
        <w:t xml:space="preserve">linked and must be specified accordingly. </w:t>
      </w:r>
      <w:hyperlink r:id="rId14" w:history="1">
        <w:r>
          <w:rPr>
            <w:rStyle w:val="Hyperlink"/>
            <w:rFonts w:ascii="Arial" w:hAnsi="Arial"/>
            <w:sz w:val="20"/>
          </w:rPr>
          <w:t xml:space="preserve">View 4" </w:t>
        </w:r>
        <w:r w:rsidRPr="005A2AB8">
          <w:rPr>
            <w:rStyle w:val="Hyperlink"/>
            <w:rFonts w:ascii="Arial" w:hAnsi="Arial"/>
            <w:sz w:val="20"/>
          </w:rPr>
          <w:t>Light Transmission/SHGC Chart</w:t>
        </w:r>
      </w:hyperlink>
      <w:r w:rsidRPr="005A2AB8">
        <w:rPr>
          <w:rFonts w:ascii="Arial" w:hAnsi="Arial"/>
          <w:color w:val="000000"/>
          <w:sz w:val="20"/>
        </w:rPr>
        <w:t>.</w:t>
      </w:r>
    </w:p>
    <w:p w:rsidR="008E3478" w:rsidRPr="005A2AB8" w:rsidRDefault="008E3478" w:rsidP="008E3478">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8E3478" w:rsidRDefault="008E3478">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5"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8E3478" w:rsidRPr="005A2AB8" w:rsidRDefault="008E3478">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5A2AB8">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8E3478" w:rsidRDefault="008E3478" w:rsidP="008E3478">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8A1388" w:rsidRDefault="008A1388" w:rsidP="008E3478">
      <w:pPr>
        <w:rPr>
          <w:rFonts w:ascii="Arial" w:hAnsi="Arial"/>
          <w:sz w:val="20"/>
        </w:rPr>
      </w:pPr>
    </w:p>
    <w:p w:rsidR="008A1388" w:rsidRDefault="008A1388" w:rsidP="008E3478">
      <w:pPr>
        <w:rPr>
          <w:rFonts w:ascii="Arial" w:hAnsi="Arial"/>
          <w:sz w:val="20"/>
        </w:rPr>
      </w:pPr>
    </w:p>
    <w:p w:rsidR="008A1388" w:rsidRDefault="008A1388" w:rsidP="008E3478">
      <w:pPr>
        <w:rPr>
          <w:rFonts w:ascii="Arial" w:hAnsi="Arial"/>
          <w:sz w:val="20"/>
        </w:rPr>
      </w:pPr>
    </w:p>
    <w:p w:rsidR="008A1388" w:rsidRDefault="008A1388" w:rsidP="008E3478">
      <w:pPr>
        <w:rPr>
          <w:rFonts w:ascii="Arial" w:hAnsi="Arial"/>
          <w:sz w:val="20"/>
        </w:rPr>
      </w:pPr>
    </w:p>
    <w:p w:rsidR="008A1388" w:rsidRDefault="008A1388" w:rsidP="008E3478">
      <w:pPr>
        <w:rPr>
          <w:rFonts w:ascii="Arial" w:hAnsi="Arial"/>
          <w:sz w:val="20"/>
        </w:rPr>
      </w:pPr>
    </w:p>
    <w:p w:rsidR="008E3478" w:rsidRDefault="008E3478" w:rsidP="008E3478">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8E3478" w:rsidRPr="005A2AB8" w:rsidRDefault="008E3478" w:rsidP="008E3478">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 or 12” x 12”; custom sizes and patterns offered.</w:t>
      </w:r>
    </w:p>
    <w:p w:rsidR="008E3478" w:rsidRPr="005A2AB8" w:rsidRDefault="008E3478" w:rsidP="008E3478">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8E3478" w:rsidRPr="005A2AB8" w:rsidRDefault="008E3478" w:rsidP="008E3478">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Verti-Kal</w:t>
      </w:r>
      <w:r w:rsidRPr="005A2AB8">
        <w:rPr>
          <w:rFonts w:ascii="Arial" w:hAnsi="Arial"/>
          <w:color w:val="000000"/>
          <w:sz w:val="20"/>
          <w:vertAlign w:val="superscript"/>
        </w:rPr>
        <w:t>TM</w:t>
      </w:r>
      <w:r w:rsidRPr="005A2AB8">
        <w:rPr>
          <w:rFonts w:ascii="Arial" w:hAnsi="Arial"/>
          <w:color w:val="000000"/>
          <w:sz w:val="20"/>
        </w:rPr>
        <w:t xml:space="preserve"> </w:t>
      </w:r>
      <w:r>
        <w:rPr>
          <w:rFonts w:ascii="Arial" w:hAnsi="Arial"/>
          <w:color w:val="000000"/>
          <w:sz w:val="20"/>
        </w:rPr>
        <w:t xml:space="preserve">and </w:t>
      </w:r>
      <w:r w:rsidRPr="005A2AB8">
        <w:rPr>
          <w:rFonts w:ascii="Arial" w:hAnsi="Arial"/>
          <w:color w:val="000000"/>
          <w:sz w:val="20"/>
        </w:rPr>
        <w:t>Reverse Shoji.</w:t>
      </w:r>
    </w:p>
    <w:p w:rsidR="008E3478" w:rsidRPr="005A2AB8" w:rsidRDefault="008E3478">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8E3478" w:rsidRPr="005A2AB8" w:rsidRDefault="008E3478">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8E3478" w:rsidRPr="008A6627" w:rsidRDefault="008E3478" w:rsidP="008E3478">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7" w:history="1">
        <w:r w:rsidRPr="00BF1911">
          <w:rPr>
            <w:rStyle w:val="Hyperlink"/>
            <w:rFonts w:ascii="Arial" w:hAnsi="Arial"/>
            <w:sz w:val="20"/>
          </w:rPr>
          <w:t>color chart</w:t>
        </w:r>
      </w:hyperlink>
      <w:r w:rsidRPr="00BF1911">
        <w:rPr>
          <w:rFonts w:ascii="Arial" w:hAnsi="Arial"/>
          <w:color w:val="000000"/>
          <w:sz w:val="20"/>
        </w:rPr>
        <w:t>.</w:t>
      </w:r>
    </w:p>
    <w:p w:rsidR="008E3478" w:rsidRDefault="008E3478" w:rsidP="008E3478">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8E3478" w:rsidRDefault="008E3478">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8E3478" w:rsidRDefault="008E3478" w:rsidP="008E3478">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8E3478" w:rsidRPr="00C81203" w:rsidRDefault="008E3478" w:rsidP="008E3478">
      <w:pPr>
        <w:rPr>
          <w:rFonts w:ascii="Arial" w:hAnsi="Arial"/>
          <w:b/>
          <w:sz w:val="20"/>
        </w:rPr>
      </w:pPr>
      <w:r w:rsidRPr="00C81203">
        <w:rPr>
          <w:rFonts w:ascii="Arial" w:hAnsi="Arial"/>
          <w:b/>
          <w:sz w:val="20"/>
        </w:rPr>
        <w:t xml:space="preserve">2.5 </w:t>
      </w:r>
      <w:r>
        <w:rPr>
          <w:rFonts w:ascii="Arial" w:hAnsi="Arial"/>
          <w:b/>
          <w:sz w:val="20"/>
        </w:rPr>
        <w:t>WINDOWS – 2 ¾" DEEP</w:t>
      </w:r>
    </w:p>
    <w:p w:rsidR="008E3478" w:rsidRPr="005A2AB8" w:rsidRDefault="008E3478" w:rsidP="008E3478">
      <w:pPr>
        <w:rPr>
          <w:rFonts w:ascii="Arial" w:hAnsi="Arial"/>
          <w:color w:val="000000"/>
          <w:sz w:val="20"/>
        </w:rPr>
      </w:pPr>
      <w:r w:rsidRPr="005A2AB8">
        <w:rPr>
          <w:rFonts w:ascii="Arial" w:hAnsi="Arial"/>
          <w:sz w:val="20"/>
        </w:rPr>
        <w:t>2.5</w:t>
      </w:r>
      <w:proofErr w:type="gramStart"/>
      <w:r w:rsidRPr="005A2AB8">
        <w:rPr>
          <w:rFonts w:ascii="Arial" w:hAnsi="Arial"/>
          <w:sz w:val="20"/>
        </w:rPr>
        <w:t>.B</w:t>
      </w:r>
      <w:proofErr w:type="gramEnd"/>
      <w:r w:rsidRPr="005A2AB8">
        <w:rPr>
          <w:rFonts w:ascii="Arial" w:hAnsi="Arial"/>
          <w:sz w:val="20"/>
        </w:rPr>
        <w:t>. Performance</w:t>
      </w:r>
      <w:r w:rsidR="00B70198">
        <w:rPr>
          <w:rFonts w:ascii="Arial" w:hAnsi="Arial"/>
          <w:sz w:val="20"/>
        </w:rPr>
        <w:t>:</w:t>
      </w:r>
      <w:r w:rsidRPr="005A2AB8">
        <w:rPr>
          <w:rFonts w:ascii="Arial" w:hAnsi="Arial"/>
          <w:sz w:val="20"/>
        </w:rPr>
        <w:t xml:space="preserve"> </w:t>
      </w:r>
      <w:r w:rsidRPr="005A2AB8">
        <w:rPr>
          <w:rFonts w:ascii="Arial" w:hAnsi="Arial"/>
          <w:color w:val="000000"/>
          <w:sz w:val="20"/>
        </w:rPr>
        <w:t xml:space="preserve">More information on </w:t>
      </w:r>
      <w:hyperlink r:id="rId18" w:history="1">
        <w:r w:rsidRPr="00FD01D8">
          <w:rPr>
            <w:rStyle w:val="Hyperlink"/>
            <w:rFonts w:ascii="Arial" w:hAnsi="Arial"/>
            <w:sz w:val="20"/>
          </w:rPr>
          <w:t>HC-2000</w:t>
        </w:r>
      </w:hyperlink>
      <w:r w:rsidRPr="005A2AB8">
        <w:rPr>
          <w:rFonts w:ascii="Arial" w:hAnsi="Arial"/>
          <w:color w:val="000000"/>
          <w:sz w:val="20"/>
        </w:rPr>
        <w:t xml:space="preserve"> </w:t>
      </w:r>
      <w:r>
        <w:rPr>
          <w:rFonts w:ascii="Arial" w:hAnsi="Arial"/>
          <w:color w:val="000000"/>
          <w:sz w:val="20"/>
        </w:rPr>
        <w:t>w</w:t>
      </w:r>
      <w:r w:rsidRPr="005A2AB8">
        <w:rPr>
          <w:rFonts w:ascii="Arial" w:hAnsi="Arial"/>
          <w:color w:val="000000"/>
          <w:sz w:val="20"/>
        </w:rPr>
        <w:t>indows</w:t>
      </w:r>
      <w:r w:rsidR="00B70198">
        <w:rPr>
          <w:rFonts w:ascii="Arial" w:hAnsi="Arial"/>
          <w:color w:val="000000"/>
          <w:sz w:val="20"/>
        </w:rPr>
        <w:t>,</w:t>
      </w:r>
      <w:r w:rsidRPr="005A2AB8">
        <w:rPr>
          <w:rFonts w:ascii="Arial" w:hAnsi="Arial"/>
          <w:color w:val="000000"/>
          <w:sz w:val="20"/>
        </w:rPr>
        <w:t xml:space="preserve"> </w:t>
      </w:r>
      <w:r w:rsidR="00B70198">
        <w:rPr>
          <w:rFonts w:ascii="Arial" w:hAnsi="Arial"/>
          <w:color w:val="000000"/>
          <w:sz w:val="20"/>
        </w:rPr>
        <w:t>o</w:t>
      </w:r>
      <w:r w:rsidRPr="005A2AB8">
        <w:rPr>
          <w:rFonts w:ascii="Arial" w:hAnsi="Arial"/>
          <w:color w:val="000000"/>
          <w:sz w:val="20"/>
        </w:rPr>
        <w:t>r contact Kalwall directly.</w:t>
      </w:r>
    </w:p>
    <w:p w:rsidR="008E3478" w:rsidRPr="005A2AB8" w:rsidRDefault="008E3478" w:rsidP="008E3478">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.E.1</w:t>
      </w:r>
      <w:r>
        <w:rPr>
          <w:rFonts w:ascii="Arial" w:hAnsi="Arial"/>
          <w:color w:val="000000"/>
          <w:sz w:val="20"/>
        </w:rPr>
        <w:t>.</w:t>
      </w:r>
      <w:r w:rsidRPr="005A2AB8">
        <w:rPr>
          <w:rFonts w:ascii="Arial" w:hAnsi="Arial"/>
          <w:color w:val="000000"/>
          <w:sz w:val="20"/>
        </w:rPr>
        <w:t>a</w:t>
      </w:r>
      <w:proofErr w:type="gramEnd"/>
      <w:r>
        <w:rPr>
          <w:rFonts w:ascii="Arial" w:hAnsi="Arial"/>
          <w:color w:val="000000"/>
          <w:sz w:val="20"/>
        </w:rPr>
        <w:t>.</w:t>
      </w:r>
      <w:r w:rsidRPr="005A2AB8">
        <w:rPr>
          <w:rFonts w:ascii="Arial" w:hAnsi="Arial"/>
          <w:color w:val="000000"/>
          <w:sz w:val="20"/>
        </w:rPr>
        <w:t xml:space="preserve">  </w:t>
      </w:r>
      <w:r>
        <w:rPr>
          <w:rFonts w:ascii="Arial" w:hAnsi="Arial"/>
          <w:color w:val="000000"/>
          <w:sz w:val="20"/>
        </w:rPr>
        <w:t xml:space="preserve">Glazing 1" panels: </w:t>
      </w:r>
      <w:r w:rsidRPr="005A2AB8">
        <w:rPr>
          <w:rFonts w:ascii="Arial" w:hAnsi="Arial"/>
          <w:color w:val="000000"/>
          <w:sz w:val="20"/>
        </w:rPr>
        <w:t xml:space="preserve">U-values are calculated and not NFRC Certified. Light transmission should be coordinated with 2-3/4” panels to the extent possible. </w:t>
      </w:r>
    </w:p>
    <w:p w:rsidR="008E3478" w:rsidRDefault="008E3478" w:rsidP="008E3478">
      <w:pPr>
        <w:jc w:val="center"/>
        <w:rPr>
          <w:rFonts w:ascii="Arial" w:hAnsi="Arial"/>
          <w:color w:val="000000"/>
          <w:sz w:val="20"/>
        </w:rPr>
      </w:pPr>
      <w:r w:rsidRPr="00FD01D8">
        <w:rPr>
          <w:rFonts w:ascii="Arial" w:hAnsi="Arial"/>
          <w:color w:val="FF0000"/>
          <w:sz w:val="20"/>
        </w:rPr>
        <w:t>ENTER</w:t>
      </w:r>
      <w:r w:rsidRPr="005A2AB8">
        <w:rPr>
          <w:rFonts w:ascii="Arial" w:hAnsi="Arial"/>
          <w:color w:val="000000"/>
          <w:sz w:val="20"/>
        </w:rPr>
        <w:t xml:space="preserve">     0.55   </w:t>
      </w:r>
      <w:r w:rsidRPr="00FD01D8">
        <w:rPr>
          <w:rFonts w:ascii="Arial" w:hAnsi="Arial"/>
          <w:color w:val="FF0000"/>
          <w:sz w:val="20"/>
        </w:rPr>
        <w:t>or</w:t>
      </w:r>
      <w:r w:rsidRPr="005A2AB8">
        <w:rPr>
          <w:rFonts w:ascii="Arial" w:hAnsi="Arial"/>
          <w:color w:val="000000"/>
          <w:sz w:val="20"/>
        </w:rPr>
        <w:t xml:space="preserve">    0.48    </w:t>
      </w:r>
      <w:r w:rsidRPr="00FD01D8">
        <w:rPr>
          <w:rFonts w:ascii="Arial" w:hAnsi="Arial"/>
          <w:color w:val="FF0000"/>
          <w:sz w:val="20"/>
        </w:rPr>
        <w:t>or</w:t>
      </w:r>
      <w:r w:rsidRPr="005A2AB8">
        <w:rPr>
          <w:rFonts w:ascii="Arial" w:hAnsi="Arial"/>
          <w:color w:val="000000"/>
          <w:sz w:val="20"/>
        </w:rPr>
        <w:t xml:space="preserve">    0.31</w:t>
      </w:r>
      <w:r>
        <w:rPr>
          <w:rFonts w:ascii="Arial" w:hAnsi="Arial"/>
          <w:color w:val="000000"/>
          <w:sz w:val="20"/>
        </w:rPr>
        <w:t xml:space="preserve">       or </w:t>
      </w:r>
      <w:r>
        <w:rPr>
          <w:rFonts w:ascii="Arial" w:hAnsi="Arial"/>
          <w:color w:val="000000"/>
          <w:sz w:val="20"/>
        </w:rPr>
        <w:tab/>
      </w:r>
      <w:r w:rsidRPr="00CE324E">
        <w:rPr>
          <w:rFonts w:ascii="Arial" w:hAnsi="Arial"/>
          <w:color w:val="FF0000"/>
          <w:sz w:val="20"/>
        </w:rPr>
        <w:t>DELETE</w:t>
      </w:r>
      <w:r>
        <w:rPr>
          <w:rFonts w:ascii="Arial" w:hAnsi="Arial"/>
          <w:color w:val="000000"/>
          <w:sz w:val="20"/>
        </w:rPr>
        <w:t xml:space="preserve"> if not appropriate for project</w:t>
      </w:r>
    </w:p>
    <w:p w:rsidR="008E3478" w:rsidRDefault="008E3478" w:rsidP="008E3478">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.E.</w:t>
      </w:r>
      <w:r>
        <w:rPr>
          <w:rFonts w:ascii="Arial" w:hAnsi="Arial"/>
          <w:color w:val="000000"/>
          <w:sz w:val="20"/>
        </w:rPr>
        <w:t>2</w:t>
      </w:r>
      <w:proofErr w:type="gramEnd"/>
      <w:r w:rsidRPr="005A2AB8">
        <w:rPr>
          <w:rFonts w:ascii="Arial" w:hAnsi="Arial"/>
          <w:color w:val="000000"/>
          <w:sz w:val="20"/>
        </w:rPr>
        <w:t xml:space="preserve">.  </w:t>
      </w:r>
      <w:r>
        <w:rPr>
          <w:rFonts w:ascii="Arial" w:hAnsi="Arial"/>
          <w:color w:val="000000"/>
          <w:sz w:val="20"/>
        </w:rPr>
        <w:t xml:space="preserve">Glazing: </w:t>
      </w:r>
    </w:p>
    <w:p w:rsidR="008E3478" w:rsidRPr="005A2AB8" w:rsidRDefault="008E3478" w:rsidP="008E3478">
      <w:pPr>
        <w:jc w:val="center"/>
        <w:rPr>
          <w:rFonts w:ascii="Arial" w:hAnsi="Arial"/>
          <w:color w:val="000000"/>
          <w:sz w:val="20"/>
        </w:rPr>
      </w:pPr>
      <w:r>
        <w:rPr>
          <w:rFonts w:ascii="Arial" w:hAnsi="Arial"/>
          <w:color w:val="FF0000"/>
          <w:sz w:val="20"/>
        </w:rPr>
        <w:t>ENTER</w:t>
      </w:r>
      <w:r w:rsidRPr="005A2AB8">
        <w:rPr>
          <w:rFonts w:ascii="Arial" w:hAnsi="Arial"/>
          <w:color w:val="000000"/>
          <w:sz w:val="20"/>
        </w:rPr>
        <w:t xml:space="preserve"> </w:t>
      </w:r>
      <w:r>
        <w:rPr>
          <w:rFonts w:ascii="Arial" w:hAnsi="Arial"/>
          <w:color w:val="000000"/>
          <w:sz w:val="20"/>
        </w:rPr>
        <w:t>Glazing Specification</w:t>
      </w:r>
    </w:p>
    <w:p w:rsidR="008E3478" w:rsidRDefault="008E3478" w:rsidP="008E3478">
      <w:pPr>
        <w:rPr>
          <w:rFonts w:ascii="Arial" w:hAnsi="Arial"/>
          <w:color w:val="000000"/>
          <w:sz w:val="20"/>
        </w:rPr>
      </w:pPr>
      <w:r w:rsidRPr="005A2AB8">
        <w:rPr>
          <w:rFonts w:ascii="Arial" w:hAnsi="Arial"/>
          <w:color w:val="000000"/>
          <w:sz w:val="20"/>
        </w:rPr>
        <w:t>2.5</w:t>
      </w:r>
      <w:proofErr w:type="gramStart"/>
      <w:r w:rsidRPr="005A2AB8">
        <w:rPr>
          <w:rFonts w:ascii="Arial" w:hAnsi="Arial"/>
          <w:color w:val="000000"/>
          <w:sz w:val="20"/>
        </w:rPr>
        <w:t>.G</w:t>
      </w:r>
      <w:proofErr w:type="gramEnd"/>
      <w:r w:rsidRPr="005A2AB8">
        <w:rPr>
          <w:rFonts w:ascii="Arial" w:hAnsi="Arial"/>
          <w:color w:val="000000"/>
          <w:sz w:val="20"/>
        </w:rPr>
        <w:t>.  Insect screens</w:t>
      </w:r>
      <w:r>
        <w:rPr>
          <w:rFonts w:ascii="Arial" w:hAnsi="Arial"/>
          <w:color w:val="000000"/>
          <w:sz w:val="20"/>
        </w:rPr>
        <w:tab/>
      </w:r>
      <w:r>
        <w:rPr>
          <w:rFonts w:ascii="Arial" w:hAnsi="Arial"/>
          <w:color w:val="000000"/>
          <w:sz w:val="20"/>
        </w:rPr>
        <w:tab/>
      </w:r>
    </w:p>
    <w:p w:rsidR="008E3478" w:rsidRDefault="008E3478" w:rsidP="008E3478">
      <w:pPr>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FD01D8">
        <w:rPr>
          <w:rFonts w:ascii="Arial" w:hAnsi="Arial"/>
          <w:color w:val="FF0000"/>
          <w:sz w:val="20"/>
        </w:rPr>
        <w:t>ENTER</w:t>
      </w:r>
      <w:r w:rsidRPr="005A2AB8">
        <w:rPr>
          <w:rFonts w:ascii="Arial" w:hAnsi="Arial"/>
          <w:color w:val="000000"/>
          <w:sz w:val="20"/>
        </w:rPr>
        <w:t xml:space="preserve">    shall     </w:t>
      </w:r>
      <w:r w:rsidRPr="00FD01D8">
        <w:rPr>
          <w:rFonts w:ascii="Arial" w:hAnsi="Arial"/>
          <w:color w:val="FF0000"/>
          <w:sz w:val="20"/>
        </w:rPr>
        <w:t>or</w:t>
      </w:r>
      <w:r w:rsidRPr="005A2AB8">
        <w:rPr>
          <w:rFonts w:ascii="Arial" w:hAnsi="Arial"/>
          <w:color w:val="000000"/>
          <w:sz w:val="20"/>
        </w:rPr>
        <w:t xml:space="preserve">     shall not</w:t>
      </w:r>
    </w:p>
    <w:p w:rsidR="008E3478" w:rsidRDefault="008E3478" w:rsidP="008E3478">
      <w:pPr>
        <w:rPr>
          <w:rFonts w:ascii="Arial" w:hAnsi="Arial"/>
          <w:b/>
          <w:sz w:val="20"/>
        </w:rPr>
      </w:pPr>
      <w:r w:rsidRPr="00C81203">
        <w:rPr>
          <w:rFonts w:ascii="Arial" w:hAnsi="Arial"/>
          <w:b/>
          <w:sz w:val="20"/>
        </w:rPr>
        <w:t>2.</w:t>
      </w:r>
      <w:r>
        <w:rPr>
          <w:rFonts w:ascii="Arial" w:hAnsi="Arial"/>
          <w:b/>
          <w:sz w:val="20"/>
        </w:rPr>
        <w:t>6</w:t>
      </w:r>
      <w:r w:rsidRPr="00C81203">
        <w:rPr>
          <w:rFonts w:ascii="Arial" w:hAnsi="Arial"/>
          <w:b/>
          <w:sz w:val="20"/>
        </w:rPr>
        <w:t xml:space="preserve"> </w:t>
      </w:r>
      <w:r>
        <w:rPr>
          <w:rFonts w:ascii="Arial" w:hAnsi="Arial"/>
          <w:b/>
          <w:sz w:val="20"/>
        </w:rPr>
        <w:t>LOUVERS – 2 ¾" DEEP</w:t>
      </w:r>
      <w:r>
        <w:rPr>
          <w:rFonts w:ascii="Arial" w:hAnsi="Arial"/>
          <w:b/>
          <w:sz w:val="20"/>
        </w:rPr>
        <w:tab/>
      </w:r>
      <w:r>
        <w:rPr>
          <w:rFonts w:ascii="Arial" w:hAnsi="Arial"/>
          <w:b/>
          <w:sz w:val="20"/>
        </w:rPr>
        <w:tab/>
      </w:r>
    </w:p>
    <w:p w:rsidR="008E3478" w:rsidRDefault="008E3478" w:rsidP="008E3478">
      <w:pPr>
        <w:rPr>
          <w:rFonts w:ascii="Arial" w:hAnsi="Arial"/>
          <w:color w:val="000000"/>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if not appropriate for project</w:t>
      </w:r>
    </w:p>
    <w:p w:rsidR="008E3478" w:rsidRDefault="008E3478" w:rsidP="008E3478">
      <w:pPr>
        <w:rPr>
          <w:rFonts w:ascii="Arial" w:hAnsi="Arial"/>
          <w:color w:val="000000"/>
          <w:sz w:val="20"/>
        </w:rPr>
      </w:pPr>
      <w:r w:rsidRPr="005A2AB8">
        <w:rPr>
          <w:rFonts w:ascii="Arial" w:hAnsi="Arial"/>
          <w:color w:val="000000"/>
          <w:sz w:val="20"/>
        </w:rPr>
        <w:t>2.</w:t>
      </w:r>
      <w:r>
        <w:rPr>
          <w:rFonts w:ascii="Arial" w:hAnsi="Arial"/>
          <w:color w:val="000000"/>
          <w:sz w:val="20"/>
        </w:rPr>
        <w:t>6</w:t>
      </w:r>
      <w:proofErr w:type="gramStart"/>
      <w:r>
        <w:rPr>
          <w:rFonts w:ascii="Arial" w:hAnsi="Arial"/>
          <w:color w:val="000000"/>
          <w:sz w:val="20"/>
        </w:rPr>
        <w:t>.E</w:t>
      </w:r>
      <w:proofErr w:type="gramEnd"/>
      <w:r>
        <w:rPr>
          <w:rFonts w:ascii="Arial" w:hAnsi="Arial"/>
          <w:color w:val="000000"/>
          <w:sz w:val="20"/>
        </w:rPr>
        <w:t>. Options:</w:t>
      </w:r>
      <w:r w:rsidRPr="005A2AB8">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p>
    <w:p w:rsidR="008E3478" w:rsidRPr="005A2AB8" w:rsidRDefault="008E3478" w:rsidP="008E3478">
      <w:pPr>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options not appropriate for project</w:t>
      </w:r>
    </w:p>
    <w:p w:rsidR="008E3478" w:rsidRDefault="008E3478" w:rsidP="008E3478">
      <w:pPr>
        <w:rPr>
          <w:rFonts w:ascii="Arial" w:hAnsi="Arial"/>
          <w:b/>
          <w:sz w:val="20"/>
        </w:rPr>
      </w:pPr>
      <w:r w:rsidRPr="00C81203">
        <w:rPr>
          <w:rFonts w:ascii="Arial" w:hAnsi="Arial"/>
          <w:b/>
          <w:sz w:val="20"/>
        </w:rPr>
        <w:t>2.</w:t>
      </w:r>
      <w:r>
        <w:rPr>
          <w:rFonts w:ascii="Arial" w:hAnsi="Arial"/>
          <w:b/>
          <w:sz w:val="20"/>
        </w:rPr>
        <w:t>7</w:t>
      </w:r>
      <w:r w:rsidRPr="00C81203">
        <w:rPr>
          <w:rFonts w:ascii="Arial" w:hAnsi="Arial"/>
          <w:b/>
          <w:sz w:val="20"/>
        </w:rPr>
        <w:t xml:space="preserve"> </w:t>
      </w:r>
      <w:r>
        <w:rPr>
          <w:rFonts w:ascii="Arial" w:hAnsi="Arial"/>
          <w:b/>
          <w:sz w:val="20"/>
        </w:rPr>
        <w:t>OPAQUE PANELS</w:t>
      </w:r>
      <w:r>
        <w:rPr>
          <w:rFonts w:ascii="Arial" w:hAnsi="Arial"/>
          <w:b/>
          <w:sz w:val="20"/>
        </w:rPr>
        <w:tab/>
      </w:r>
      <w:r>
        <w:rPr>
          <w:rFonts w:ascii="Arial" w:hAnsi="Arial"/>
          <w:b/>
          <w:sz w:val="20"/>
        </w:rPr>
        <w:tab/>
      </w:r>
    </w:p>
    <w:p w:rsidR="008E3478" w:rsidRPr="00C81203" w:rsidRDefault="008E3478" w:rsidP="008E3478">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D01D8">
        <w:rPr>
          <w:rFonts w:ascii="Arial" w:hAnsi="Arial"/>
          <w:color w:val="FF0000"/>
          <w:sz w:val="20"/>
        </w:rPr>
        <w:t>DELETE</w:t>
      </w:r>
      <w:r w:rsidRPr="005A2AB8">
        <w:rPr>
          <w:rFonts w:ascii="Arial" w:hAnsi="Arial"/>
          <w:color w:val="000000"/>
          <w:sz w:val="20"/>
        </w:rPr>
        <w:t xml:space="preserve"> </w:t>
      </w:r>
      <w:r>
        <w:rPr>
          <w:rFonts w:ascii="Arial" w:hAnsi="Arial"/>
          <w:color w:val="000000"/>
          <w:sz w:val="20"/>
        </w:rPr>
        <w:t>if not appropriate for project</w:t>
      </w:r>
    </w:p>
    <w:p w:rsidR="008E3478" w:rsidRDefault="008E3478">
      <w:pPr>
        <w:rPr>
          <w:rFonts w:ascii="Arial" w:hAnsi="Arial"/>
          <w:sz w:val="20"/>
        </w:rPr>
      </w:pPr>
      <w:r>
        <w:rPr>
          <w:rFonts w:ascii="Arial" w:hAnsi="Arial"/>
          <w:color w:val="000000"/>
          <w:sz w:val="20"/>
        </w:rPr>
        <w:tab/>
      </w:r>
      <w:r w:rsidRPr="005A2AB8">
        <w:rPr>
          <w:rFonts w:ascii="Arial" w:hAnsi="Arial"/>
          <w:color w:val="000000"/>
          <w:sz w:val="20"/>
        </w:rPr>
        <w:t xml:space="preserve">Contact </w:t>
      </w:r>
      <w:hyperlink r:id="rId19" w:history="1">
        <w:r w:rsidRPr="00AE0FC2">
          <w:rPr>
            <w:rStyle w:val="Hyperlink"/>
            <w:rFonts w:ascii="Arial" w:hAnsi="Arial"/>
            <w:color w:val="auto"/>
            <w:sz w:val="20"/>
            <w:u w:val="none"/>
          </w:rPr>
          <w:t>Kal</w:t>
        </w:r>
        <w:r w:rsidRPr="00AE0FC2">
          <w:rPr>
            <w:rStyle w:val="Hyperlink"/>
            <w:rFonts w:ascii="Arial" w:hAnsi="Arial"/>
            <w:color w:val="auto"/>
            <w:sz w:val="20"/>
            <w:u w:val="none"/>
          </w:rPr>
          <w:t>w</w:t>
        </w:r>
        <w:r w:rsidRPr="00AE0FC2">
          <w:rPr>
            <w:rStyle w:val="Hyperlink"/>
            <w:rFonts w:ascii="Arial" w:hAnsi="Arial"/>
            <w:color w:val="auto"/>
            <w:sz w:val="20"/>
            <w:u w:val="none"/>
          </w:rPr>
          <w:t>all</w:t>
        </w:r>
      </w:hyperlink>
      <w:r w:rsidRPr="00AE0FC2">
        <w:rPr>
          <w:rFonts w:ascii="Arial" w:hAnsi="Arial"/>
          <w:sz w:val="20"/>
        </w:rPr>
        <w:t xml:space="preserve"> </w:t>
      </w:r>
      <w:r w:rsidRPr="005A2AB8">
        <w:rPr>
          <w:rFonts w:ascii="Arial" w:hAnsi="Arial"/>
          <w:color w:val="000000"/>
          <w:sz w:val="20"/>
        </w:rPr>
        <w:t>for type, materials and performance for specific project.</w:t>
      </w:r>
    </w:p>
    <w:p w:rsidR="008E3478" w:rsidRPr="005A2AB8" w:rsidRDefault="008E3478">
      <w:pPr>
        <w:rPr>
          <w:rFonts w:ascii="Arial" w:hAnsi="Arial"/>
          <w:sz w:val="20"/>
        </w:rPr>
      </w:pPr>
    </w:p>
    <w:sectPr w:rsidR="008E3478" w:rsidRPr="005A2AB8" w:rsidSect="008A1388">
      <w:footerReference w:type="default" r:id="rId20"/>
      <w:pgSz w:w="12240" w:h="15840"/>
      <w:pgMar w:top="720" w:right="1440" w:bottom="99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DA" w:rsidRDefault="006824DA">
      <w:pPr>
        <w:spacing w:after="0" w:line="240" w:lineRule="auto"/>
      </w:pPr>
      <w:r>
        <w:separator/>
      </w:r>
    </w:p>
  </w:endnote>
  <w:endnote w:type="continuationSeparator" w:id="0">
    <w:p w:rsidR="006824DA" w:rsidRDefault="0068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78" w:rsidRPr="00AF2148" w:rsidRDefault="008E3478" w:rsidP="008E3478">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EA1848">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EA1848">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w:t>
    </w:r>
    <w:r>
      <w:rPr>
        <w:rFonts w:ascii="Arial" w:hAnsi="Arial" w:cs="Arial"/>
        <w:sz w:val="16"/>
      </w:rPr>
      <w:t>4</w:t>
    </w:r>
    <w:r w:rsidRPr="00AF2148">
      <w:rPr>
        <w:rFonts w:ascii="Arial" w:hAnsi="Arial" w:cs="Arial"/>
        <w:sz w:val="16"/>
      </w:rPr>
      <w:t>" WALL PANEL</w:t>
    </w:r>
    <w:r>
      <w:rPr>
        <w:rFonts w:ascii="Arial" w:hAnsi="Arial" w:cs="Arial"/>
        <w:sz w:val="16"/>
      </w:rPr>
      <w:t xml:space="preserve"> UNIT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DA" w:rsidRDefault="006824DA">
      <w:pPr>
        <w:spacing w:after="0" w:line="240" w:lineRule="auto"/>
      </w:pPr>
      <w:r>
        <w:separator/>
      </w:r>
    </w:p>
  </w:footnote>
  <w:footnote w:type="continuationSeparator" w:id="0">
    <w:p w:rsidR="006824DA" w:rsidRDefault="00682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4340FA"/>
    <w:rsid w:val="006824DA"/>
    <w:rsid w:val="008A1388"/>
    <w:rsid w:val="008E3478"/>
    <w:rsid w:val="00B70198"/>
    <w:rsid w:val="00BF06D2"/>
    <w:rsid w:val="00C71523"/>
    <w:rsid w:val="00D779DA"/>
    <w:rsid w:val="00EA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kalwall100.htm" TargetMode="External"/><Relationship Id="rId18" Type="http://schemas.openxmlformats.org/officeDocument/2006/relationships/hyperlink" Target="http://www.kalwall.com/spec/hc2000.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ylightmodeling.co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eed-wall-spec.doc"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hc2000.htm" TargetMode="External"/><Relationship Id="rId19" Type="http://schemas.openxmlformats.org/officeDocument/2006/relationships/hyperlink" Target="mailto:info@kalwall.com?subject=Opaque%20Panels" TargetMode="External"/><Relationship Id="rId4" Type="http://schemas.openxmlformats.org/officeDocument/2006/relationships/settings" Target="settings.xml"/><Relationship Id="rId9" Type="http://schemas.openxmlformats.org/officeDocument/2006/relationships/hyperlink" Target="http://www.kalwall.com/kalwall100.htm" TargetMode="External"/><Relationship Id="rId14" Type="http://schemas.openxmlformats.org/officeDocument/2006/relationships/hyperlink" Target="http://www.kalwall.com/kalwall10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6474</CharactersWithSpaces>
  <SharedDoc>false</SharedDoc>
  <HLinks>
    <vt:vector size="72" baseType="variant">
      <vt:variant>
        <vt:i4>4980773</vt:i4>
      </vt:variant>
      <vt:variant>
        <vt:i4>33</vt:i4>
      </vt:variant>
      <vt:variant>
        <vt:i4>0</vt:i4>
      </vt:variant>
      <vt:variant>
        <vt:i4>5</vt:i4>
      </vt:variant>
      <vt:variant>
        <vt:lpwstr>mailto:info@kalwall.com?subject=Opaque%20Panels</vt:lpwstr>
      </vt:variant>
      <vt:variant>
        <vt:lpwstr/>
      </vt:variant>
      <vt:variant>
        <vt:i4>7340135</vt:i4>
      </vt:variant>
      <vt:variant>
        <vt:i4>30</vt:i4>
      </vt:variant>
      <vt:variant>
        <vt:i4>0</vt:i4>
      </vt:variant>
      <vt:variant>
        <vt:i4>5</vt:i4>
      </vt:variant>
      <vt:variant>
        <vt:lpwstr>http://www.kalwall.com/spec/hc2000.htm</vt:lpwstr>
      </vt:variant>
      <vt:variant>
        <vt:lpwstr/>
      </vt:variant>
      <vt:variant>
        <vt:i4>5177364</vt:i4>
      </vt:variant>
      <vt:variant>
        <vt:i4>27</vt:i4>
      </vt:variant>
      <vt:variant>
        <vt:i4>0</vt:i4>
      </vt:variant>
      <vt:variant>
        <vt:i4>5</vt:i4>
      </vt:variant>
      <vt:variant>
        <vt:lpwstr>http://www.kalwall.com/colorchip.htm</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5177431</vt:i4>
      </vt:variant>
      <vt:variant>
        <vt:i4>18</vt:i4>
      </vt:variant>
      <vt:variant>
        <vt:i4>0</vt:i4>
      </vt:variant>
      <vt:variant>
        <vt:i4>5</vt:i4>
      </vt:variant>
      <vt:variant>
        <vt:lpwstr>http://www.kalwall.com/kalwall100.htm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3473449</vt:i4>
      </vt:variant>
      <vt:variant>
        <vt:i4>9</vt:i4>
      </vt:variant>
      <vt:variant>
        <vt:i4>0</vt:i4>
      </vt:variant>
      <vt:variant>
        <vt:i4>5</vt:i4>
      </vt:variant>
      <vt:variant>
        <vt:lpwstr>http://www.kalwall.com/spec/leed-wall-spec.doc</vt:lpwstr>
      </vt:variant>
      <vt:variant>
        <vt:lpwstr/>
      </vt:variant>
      <vt:variant>
        <vt:i4>7340135</vt:i4>
      </vt:variant>
      <vt:variant>
        <vt:i4>6</vt:i4>
      </vt:variant>
      <vt:variant>
        <vt:i4>0</vt:i4>
      </vt:variant>
      <vt:variant>
        <vt:i4>5</vt:i4>
      </vt:variant>
      <vt:variant>
        <vt:lpwstr>http://www.kalwall.com/spec/hc2000.htm</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2011-03-22T14:31:00Z</cp:lastPrinted>
  <dcterms:created xsi:type="dcterms:W3CDTF">2015-01-16T13:24:00Z</dcterms:created>
  <dcterms:modified xsi:type="dcterms:W3CDTF">2015-01-16T13:24:00Z</dcterms:modified>
</cp:coreProperties>
</file>